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79D3" w:rsidRPr="0098566D" w:rsidRDefault="00EB79D3" w:rsidP="00EB79D3">
      <w:pPr>
        <w:pStyle w:val="aa"/>
        <w:widowControl/>
        <w:spacing w:beforeAutospacing="0" w:afterAutospacing="0" w:line="384" w:lineRule="atLeast"/>
        <w:rPr>
          <w:rFonts w:ascii="Times New Roman" w:eastAsia="黑体" w:hAnsi="Times New Roman"/>
          <w:sz w:val="32"/>
          <w:szCs w:val="32"/>
          <w:shd w:val="clear" w:color="auto" w:fill="FFFFFF"/>
        </w:rPr>
      </w:pPr>
      <w:r w:rsidRPr="0098566D">
        <w:rPr>
          <w:rFonts w:ascii="Times New Roman" w:eastAsia="黑体" w:hAnsi="Times New Roman"/>
          <w:sz w:val="32"/>
          <w:szCs w:val="32"/>
          <w:shd w:val="clear" w:color="auto" w:fill="FFFFFF"/>
        </w:rPr>
        <w:t>附件</w:t>
      </w:r>
      <w:r w:rsidRPr="0098566D">
        <w:rPr>
          <w:rFonts w:ascii="Times New Roman" w:eastAsia="黑体" w:hAnsi="Times New Roman" w:hint="eastAsia"/>
          <w:sz w:val="32"/>
          <w:szCs w:val="32"/>
          <w:shd w:val="clear" w:color="auto" w:fill="FFFFFF"/>
        </w:rPr>
        <w:t>2</w:t>
      </w:r>
    </w:p>
    <w:p w:rsidR="00EB79D3" w:rsidRPr="0098566D" w:rsidRDefault="00EB79D3" w:rsidP="00EB79D3">
      <w:pPr>
        <w:spacing w:afterLines="50" w:after="156" w:line="560" w:lineRule="exact"/>
        <w:jc w:val="center"/>
        <w:rPr>
          <w:rFonts w:ascii="Times New Roman" w:eastAsia="方正小标宋简体" w:hAnsi="Times New Roman" w:cs="Times New Roman"/>
          <w:b/>
          <w:sz w:val="44"/>
          <w:szCs w:val="44"/>
        </w:rPr>
      </w:pPr>
    </w:p>
    <w:p w:rsidR="00EB79D3" w:rsidRPr="0098566D" w:rsidRDefault="00EB79D3" w:rsidP="00EB79D3">
      <w:pPr>
        <w:spacing w:afterLines="50" w:after="156" w:line="560" w:lineRule="exact"/>
        <w:jc w:val="center"/>
        <w:rPr>
          <w:rFonts w:ascii="Times New Roman" w:eastAsia="方正小标宋简体" w:hAnsi="Times New Roman" w:cs="Times New Roman"/>
          <w:b/>
          <w:sz w:val="44"/>
          <w:szCs w:val="44"/>
        </w:rPr>
      </w:pPr>
    </w:p>
    <w:p w:rsidR="00EB79D3" w:rsidRPr="0098566D" w:rsidRDefault="00EB79D3" w:rsidP="00EB79D3">
      <w:pPr>
        <w:spacing w:afterLines="50" w:after="156" w:line="560" w:lineRule="exact"/>
        <w:jc w:val="center"/>
        <w:rPr>
          <w:rFonts w:ascii="Times New Roman" w:eastAsia="方正小标宋简体" w:hAnsi="Times New Roman" w:cs="Times New Roman"/>
          <w:sz w:val="52"/>
          <w:szCs w:val="52"/>
        </w:rPr>
      </w:pPr>
    </w:p>
    <w:p w:rsidR="00EB79D3" w:rsidRPr="0098566D" w:rsidRDefault="00EB79D3" w:rsidP="00EB79D3">
      <w:pPr>
        <w:spacing w:afterLines="50" w:after="156" w:line="560" w:lineRule="exact"/>
        <w:jc w:val="center"/>
        <w:rPr>
          <w:rFonts w:ascii="Times New Roman" w:eastAsia="方正小标宋简体" w:hAnsi="Times New Roman" w:cs="Times New Roman"/>
          <w:spacing w:val="20"/>
          <w:sz w:val="44"/>
          <w:szCs w:val="44"/>
        </w:rPr>
      </w:pPr>
      <w:r w:rsidRPr="0098566D">
        <w:rPr>
          <w:rFonts w:ascii="Times New Roman" w:eastAsia="方正小标宋简体" w:hAnsi="Times New Roman" w:cs="Times New Roman" w:hint="eastAsia"/>
          <w:spacing w:val="20"/>
          <w:sz w:val="44"/>
          <w:szCs w:val="44"/>
        </w:rPr>
        <w:t>管理科学与工程</w:t>
      </w:r>
      <w:r w:rsidRPr="0098566D">
        <w:rPr>
          <w:rFonts w:ascii="Times New Roman" w:eastAsia="方正小标宋简体" w:hAnsi="Times New Roman" w:cs="Times New Roman"/>
          <w:spacing w:val="20"/>
          <w:sz w:val="44"/>
          <w:szCs w:val="44"/>
        </w:rPr>
        <w:t>学位授权</w:t>
      </w:r>
      <w:r w:rsidRPr="0098566D">
        <w:rPr>
          <w:rFonts w:ascii="Times New Roman" w:eastAsia="方正小标宋简体" w:hAnsi="Times New Roman" w:cs="Times New Roman" w:hint="eastAsia"/>
          <w:spacing w:val="20"/>
          <w:sz w:val="44"/>
          <w:szCs w:val="44"/>
        </w:rPr>
        <w:t>点建设年度</w:t>
      </w:r>
      <w:r w:rsidRPr="0098566D">
        <w:rPr>
          <w:rFonts w:ascii="Times New Roman" w:eastAsia="方正小标宋简体" w:hAnsi="Times New Roman" w:cs="Times New Roman"/>
          <w:spacing w:val="20"/>
          <w:sz w:val="44"/>
          <w:szCs w:val="44"/>
        </w:rPr>
        <w:t>报告</w:t>
      </w:r>
    </w:p>
    <w:p w:rsidR="00EB79D3" w:rsidRPr="0098566D" w:rsidRDefault="00EB79D3" w:rsidP="00EB79D3">
      <w:pPr>
        <w:spacing w:afterLines="50" w:after="156" w:line="560" w:lineRule="exact"/>
        <w:jc w:val="center"/>
        <w:rPr>
          <w:rFonts w:ascii="Times New Roman" w:eastAsia="方正小标宋简体" w:hAnsi="Times New Roman" w:cs="Times New Roman"/>
          <w:spacing w:val="20"/>
          <w:sz w:val="44"/>
          <w:szCs w:val="44"/>
        </w:rPr>
      </w:pPr>
      <w:r w:rsidRPr="0098566D">
        <w:rPr>
          <w:rFonts w:ascii="Times New Roman" w:eastAsia="方正小标宋简体" w:hAnsi="Times New Roman" w:cs="Times New Roman" w:hint="eastAsia"/>
          <w:spacing w:val="20"/>
          <w:sz w:val="44"/>
          <w:szCs w:val="44"/>
        </w:rPr>
        <w:t>（</w:t>
      </w:r>
      <w:r w:rsidRPr="0098566D">
        <w:rPr>
          <w:rFonts w:ascii="Times New Roman" w:eastAsia="方正小标宋简体" w:hAnsi="Times New Roman" w:cs="Times New Roman" w:hint="eastAsia"/>
          <w:spacing w:val="20"/>
          <w:sz w:val="44"/>
          <w:szCs w:val="44"/>
        </w:rPr>
        <w:t>202</w:t>
      </w:r>
      <w:r w:rsidR="0086776A" w:rsidRPr="0098566D">
        <w:rPr>
          <w:rFonts w:ascii="Times New Roman" w:eastAsia="方正小标宋简体" w:hAnsi="Times New Roman" w:cs="Times New Roman" w:hint="eastAsia"/>
          <w:spacing w:val="20"/>
          <w:sz w:val="44"/>
          <w:szCs w:val="44"/>
        </w:rPr>
        <w:t>4</w:t>
      </w:r>
      <w:r w:rsidRPr="0098566D">
        <w:rPr>
          <w:rFonts w:ascii="Times New Roman" w:eastAsia="方正小标宋简体" w:hAnsi="Times New Roman" w:cs="Times New Roman" w:hint="eastAsia"/>
          <w:spacing w:val="20"/>
          <w:sz w:val="44"/>
          <w:szCs w:val="44"/>
        </w:rPr>
        <w:t>年度）</w:t>
      </w:r>
    </w:p>
    <w:p w:rsidR="00EB79D3" w:rsidRPr="0098566D" w:rsidRDefault="00EB79D3" w:rsidP="00EB79D3">
      <w:pPr>
        <w:spacing w:afterLines="50" w:after="156" w:line="560" w:lineRule="exact"/>
        <w:rPr>
          <w:rFonts w:ascii="Times New Roman" w:eastAsia="方正小标宋简体" w:hAnsi="Times New Roman" w:cs="Times New Roman"/>
          <w:b/>
          <w:sz w:val="44"/>
          <w:szCs w:val="44"/>
        </w:rPr>
      </w:pPr>
    </w:p>
    <w:tbl>
      <w:tblPr>
        <w:tblStyle w:val="af2"/>
        <w:tblW w:w="5040"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EB79D3" w:rsidRPr="0098566D" w:rsidTr="000D4D9C">
        <w:trPr>
          <w:jc w:val="center"/>
        </w:trPr>
        <w:tc>
          <w:tcPr>
            <w:tcW w:w="2160" w:type="dxa"/>
            <w:vMerge w:val="restart"/>
            <w:vAlign w:val="center"/>
          </w:tcPr>
          <w:p w:rsidR="00EB79D3" w:rsidRPr="0098566D" w:rsidRDefault="00EB79D3" w:rsidP="000D4D9C">
            <w:pPr>
              <w:spacing w:line="200" w:lineRule="atLeast"/>
              <w:jc w:val="center"/>
              <w:rPr>
                <w:rFonts w:eastAsia="楷体_GB2312"/>
                <w:b/>
                <w:sz w:val="30"/>
                <w:szCs w:val="30"/>
              </w:rPr>
            </w:pPr>
            <w:r w:rsidRPr="0098566D">
              <w:rPr>
                <w:rFonts w:eastAsia="楷体_GB2312"/>
                <w:b/>
                <w:sz w:val="30"/>
                <w:szCs w:val="30"/>
              </w:rPr>
              <w:t>学位授予单位</w:t>
            </w:r>
          </w:p>
        </w:tc>
        <w:tc>
          <w:tcPr>
            <w:tcW w:w="2880" w:type="dxa"/>
            <w:tcBorders>
              <w:bottom w:val="single" w:sz="4" w:space="0" w:color="auto"/>
            </w:tcBorders>
            <w:vAlign w:val="center"/>
          </w:tcPr>
          <w:p w:rsidR="00EB79D3" w:rsidRPr="0098566D" w:rsidRDefault="00EB79D3" w:rsidP="000D4D9C">
            <w:pPr>
              <w:rPr>
                <w:rFonts w:eastAsia="楷体_GB2312"/>
                <w:b/>
                <w:sz w:val="30"/>
                <w:szCs w:val="30"/>
              </w:rPr>
            </w:pPr>
            <w:r w:rsidRPr="0098566D">
              <w:rPr>
                <w:rFonts w:eastAsia="楷体_GB2312"/>
                <w:b/>
                <w:sz w:val="30"/>
                <w:szCs w:val="30"/>
              </w:rPr>
              <w:t>名称：</w:t>
            </w:r>
            <w:r w:rsidRPr="0098566D">
              <w:rPr>
                <w:rFonts w:eastAsia="楷体_GB2312" w:hint="eastAsia"/>
                <w:b/>
                <w:sz w:val="30"/>
                <w:szCs w:val="30"/>
              </w:rPr>
              <w:t>南昌航空大学</w:t>
            </w:r>
          </w:p>
        </w:tc>
      </w:tr>
      <w:tr w:rsidR="00EB79D3" w:rsidRPr="0098566D" w:rsidTr="000D4D9C">
        <w:trPr>
          <w:jc w:val="center"/>
        </w:trPr>
        <w:tc>
          <w:tcPr>
            <w:tcW w:w="2160" w:type="dxa"/>
            <w:vMerge/>
            <w:vAlign w:val="center"/>
          </w:tcPr>
          <w:p w:rsidR="00EB79D3" w:rsidRPr="0098566D" w:rsidRDefault="00EB79D3" w:rsidP="000D4D9C">
            <w:pPr>
              <w:jc w:val="center"/>
              <w:rPr>
                <w:rFonts w:eastAsia="楷体_GB2312"/>
                <w:b/>
                <w:sz w:val="30"/>
                <w:szCs w:val="30"/>
              </w:rPr>
            </w:pPr>
          </w:p>
        </w:tc>
        <w:tc>
          <w:tcPr>
            <w:tcW w:w="2880" w:type="dxa"/>
            <w:tcBorders>
              <w:top w:val="single" w:sz="4" w:space="0" w:color="auto"/>
            </w:tcBorders>
            <w:vAlign w:val="center"/>
          </w:tcPr>
          <w:p w:rsidR="00EB79D3" w:rsidRPr="0098566D" w:rsidRDefault="00EB79D3" w:rsidP="000D4D9C">
            <w:pPr>
              <w:rPr>
                <w:rFonts w:eastAsia="楷体_GB2312"/>
                <w:b/>
                <w:sz w:val="30"/>
                <w:szCs w:val="30"/>
              </w:rPr>
            </w:pPr>
            <w:r w:rsidRPr="0098566D">
              <w:rPr>
                <w:rFonts w:eastAsia="楷体_GB2312"/>
                <w:b/>
                <w:sz w:val="30"/>
                <w:szCs w:val="30"/>
              </w:rPr>
              <w:t>代码：</w:t>
            </w:r>
            <w:r w:rsidRPr="0098566D">
              <w:rPr>
                <w:rFonts w:eastAsia="楷体_GB2312" w:hint="eastAsia"/>
                <w:b/>
                <w:sz w:val="30"/>
                <w:szCs w:val="30"/>
              </w:rPr>
              <w:t>10406</w:t>
            </w:r>
          </w:p>
        </w:tc>
      </w:tr>
    </w:tbl>
    <w:p w:rsidR="00EB79D3" w:rsidRPr="0098566D" w:rsidRDefault="00EB79D3" w:rsidP="00EB79D3">
      <w:pPr>
        <w:spacing w:line="720" w:lineRule="auto"/>
        <w:jc w:val="center"/>
        <w:rPr>
          <w:rFonts w:ascii="Times New Roman" w:eastAsia="楷体_GB2312" w:hAnsi="Times New Roman" w:cs="Times New Roman"/>
          <w:b/>
          <w:sz w:val="30"/>
          <w:szCs w:val="30"/>
        </w:rPr>
      </w:pPr>
    </w:p>
    <w:tbl>
      <w:tblPr>
        <w:tblStyle w:val="af2"/>
        <w:tblW w:w="5568"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410"/>
        <w:gridCol w:w="3158"/>
      </w:tblGrid>
      <w:tr w:rsidR="00EB79D3" w:rsidRPr="0098566D" w:rsidTr="000D4D9C">
        <w:trPr>
          <w:jc w:val="center"/>
        </w:trPr>
        <w:tc>
          <w:tcPr>
            <w:tcW w:w="2410" w:type="dxa"/>
            <w:vMerge w:val="restart"/>
            <w:vAlign w:val="center"/>
          </w:tcPr>
          <w:p w:rsidR="00EB79D3" w:rsidRPr="0098566D" w:rsidRDefault="00EB79D3" w:rsidP="000D4D9C">
            <w:pPr>
              <w:jc w:val="center"/>
              <w:rPr>
                <w:rFonts w:eastAsia="楷体_GB2312"/>
                <w:b/>
                <w:sz w:val="30"/>
                <w:szCs w:val="30"/>
              </w:rPr>
            </w:pPr>
            <w:r w:rsidRPr="0098566D">
              <w:rPr>
                <w:rFonts w:eastAsia="楷体_GB2312"/>
                <w:b/>
                <w:spacing w:val="100"/>
                <w:kern w:val="0"/>
                <w:sz w:val="30"/>
                <w:szCs w:val="30"/>
                <w:fitText w:val="1806" w:id="-753136896"/>
              </w:rPr>
              <w:t>授权学</w:t>
            </w:r>
            <w:r w:rsidRPr="0098566D">
              <w:rPr>
                <w:rFonts w:eastAsia="楷体_GB2312"/>
                <w:b/>
                <w:spacing w:val="1"/>
                <w:kern w:val="0"/>
                <w:sz w:val="30"/>
                <w:szCs w:val="30"/>
                <w:fitText w:val="1806" w:id="-753136896"/>
              </w:rPr>
              <w:t>科</w:t>
            </w:r>
          </w:p>
          <w:p w:rsidR="00EB79D3" w:rsidRPr="0098566D" w:rsidRDefault="00EB79D3" w:rsidP="000D4D9C">
            <w:pPr>
              <w:jc w:val="center"/>
              <w:rPr>
                <w:rFonts w:eastAsia="楷体_GB2312"/>
                <w:b/>
                <w:sz w:val="30"/>
                <w:szCs w:val="30"/>
              </w:rPr>
            </w:pPr>
            <w:r w:rsidRPr="0098566D">
              <w:rPr>
                <w:rFonts w:eastAsia="楷体_GB2312"/>
                <w:b/>
                <w:sz w:val="30"/>
                <w:szCs w:val="30"/>
              </w:rPr>
              <w:t>（类别）</w:t>
            </w:r>
          </w:p>
        </w:tc>
        <w:tc>
          <w:tcPr>
            <w:tcW w:w="3158" w:type="dxa"/>
            <w:tcBorders>
              <w:bottom w:val="single" w:sz="4" w:space="0" w:color="auto"/>
            </w:tcBorders>
            <w:vAlign w:val="center"/>
          </w:tcPr>
          <w:p w:rsidR="00EB79D3" w:rsidRPr="0098566D" w:rsidRDefault="00EB79D3" w:rsidP="000D4D9C">
            <w:pPr>
              <w:rPr>
                <w:rFonts w:eastAsia="楷体_GB2312"/>
                <w:b/>
                <w:sz w:val="30"/>
                <w:szCs w:val="30"/>
              </w:rPr>
            </w:pPr>
            <w:r w:rsidRPr="0098566D">
              <w:rPr>
                <w:rFonts w:eastAsia="楷体_GB2312"/>
                <w:b/>
                <w:sz w:val="30"/>
                <w:szCs w:val="30"/>
              </w:rPr>
              <w:t>名称：</w:t>
            </w:r>
            <w:r w:rsidRPr="0098566D">
              <w:rPr>
                <w:rFonts w:eastAsia="楷体_GB2312" w:hint="eastAsia"/>
                <w:b/>
                <w:sz w:val="30"/>
                <w:szCs w:val="30"/>
              </w:rPr>
              <w:t>管理科学与工程</w:t>
            </w:r>
          </w:p>
        </w:tc>
      </w:tr>
      <w:tr w:rsidR="00EB79D3" w:rsidRPr="0098566D" w:rsidTr="000D4D9C">
        <w:trPr>
          <w:jc w:val="center"/>
        </w:trPr>
        <w:tc>
          <w:tcPr>
            <w:tcW w:w="2410" w:type="dxa"/>
            <w:vMerge/>
            <w:vAlign w:val="center"/>
          </w:tcPr>
          <w:p w:rsidR="00EB79D3" w:rsidRPr="0098566D" w:rsidRDefault="00EB79D3" w:rsidP="000D4D9C">
            <w:pPr>
              <w:rPr>
                <w:rFonts w:eastAsia="楷体_GB2312"/>
                <w:b/>
                <w:sz w:val="30"/>
                <w:szCs w:val="30"/>
              </w:rPr>
            </w:pPr>
          </w:p>
        </w:tc>
        <w:tc>
          <w:tcPr>
            <w:tcW w:w="3158" w:type="dxa"/>
            <w:tcBorders>
              <w:top w:val="single" w:sz="4" w:space="0" w:color="auto"/>
            </w:tcBorders>
            <w:vAlign w:val="center"/>
          </w:tcPr>
          <w:p w:rsidR="00EB79D3" w:rsidRPr="0098566D" w:rsidRDefault="00EB79D3" w:rsidP="000D4D9C">
            <w:pPr>
              <w:rPr>
                <w:rFonts w:eastAsia="楷体_GB2312"/>
                <w:b/>
                <w:sz w:val="30"/>
                <w:szCs w:val="30"/>
              </w:rPr>
            </w:pPr>
            <w:r w:rsidRPr="0098566D">
              <w:rPr>
                <w:rFonts w:eastAsia="楷体_GB2312"/>
                <w:b/>
                <w:sz w:val="30"/>
                <w:szCs w:val="30"/>
              </w:rPr>
              <w:t>代码：</w:t>
            </w:r>
            <w:r w:rsidRPr="0098566D">
              <w:rPr>
                <w:rFonts w:eastAsia="楷体_GB2312" w:hint="eastAsia"/>
                <w:b/>
                <w:sz w:val="30"/>
                <w:szCs w:val="30"/>
              </w:rPr>
              <w:t>1201</w:t>
            </w:r>
          </w:p>
        </w:tc>
      </w:tr>
    </w:tbl>
    <w:p w:rsidR="00EB79D3" w:rsidRPr="0098566D" w:rsidRDefault="00EB79D3" w:rsidP="00EB79D3">
      <w:pPr>
        <w:spacing w:line="720" w:lineRule="auto"/>
        <w:jc w:val="center"/>
        <w:rPr>
          <w:rFonts w:ascii="Times New Roman" w:eastAsia="楷体_GB2312" w:hAnsi="Times New Roman" w:cs="Times New Roman"/>
          <w:b/>
          <w:sz w:val="30"/>
          <w:szCs w:val="30"/>
        </w:rPr>
      </w:pPr>
    </w:p>
    <w:tbl>
      <w:tblPr>
        <w:tblStyle w:val="af2"/>
        <w:tblW w:w="5040"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EB79D3" w:rsidRPr="0098566D" w:rsidTr="000D4D9C">
        <w:trPr>
          <w:jc w:val="center"/>
        </w:trPr>
        <w:tc>
          <w:tcPr>
            <w:tcW w:w="2160" w:type="dxa"/>
            <w:vMerge w:val="restart"/>
            <w:vAlign w:val="center"/>
          </w:tcPr>
          <w:p w:rsidR="00EB79D3" w:rsidRPr="0098566D" w:rsidRDefault="00EB79D3" w:rsidP="000D4D9C">
            <w:pPr>
              <w:jc w:val="distribute"/>
              <w:rPr>
                <w:rFonts w:eastAsia="楷体_GB2312"/>
                <w:b/>
                <w:sz w:val="30"/>
                <w:szCs w:val="30"/>
              </w:rPr>
            </w:pPr>
            <w:r w:rsidRPr="0098566D">
              <w:rPr>
                <w:rFonts w:eastAsia="楷体_GB2312"/>
                <w:b/>
                <w:spacing w:val="100"/>
                <w:kern w:val="0"/>
                <w:sz w:val="30"/>
                <w:szCs w:val="30"/>
                <w:fitText w:val="1806" w:id="-753136895"/>
              </w:rPr>
              <w:t>授权级</w:t>
            </w:r>
            <w:r w:rsidRPr="0098566D">
              <w:rPr>
                <w:rFonts w:eastAsia="楷体_GB2312"/>
                <w:b/>
                <w:spacing w:val="1"/>
                <w:kern w:val="0"/>
                <w:sz w:val="30"/>
                <w:szCs w:val="30"/>
                <w:fitText w:val="1806" w:id="-753136895"/>
              </w:rPr>
              <w:t>别</w:t>
            </w:r>
          </w:p>
        </w:tc>
        <w:tc>
          <w:tcPr>
            <w:tcW w:w="2880" w:type="dxa"/>
            <w:tcBorders>
              <w:bottom w:val="single" w:sz="4" w:space="0" w:color="auto"/>
            </w:tcBorders>
            <w:vAlign w:val="center"/>
          </w:tcPr>
          <w:p w:rsidR="00EB79D3" w:rsidRPr="0098566D" w:rsidRDefault="00EB79D3" w:rsidP="000D4D9C">
            <w:pPr>
              <w:rPr>
                <w:rFonts w:eastAsia="楷体_GB2312"/>
                <w:b/>
                <w:sz w:val="30"/>
                <w:szCs w:val="30"/>
              </w:rPr>
            </w:pPr>
            <w:r w:rsidRPr="0098566D">
              <w:rPr>
                <w:rFonts w:eastAsia="楷体_GB2312" w:hint="eastAsia"/>
                <w:b/>
                <w:sz w:val="30"/>
                <w:szCs w:val="30"/>
              </w:rPr>
              <w:t>□</w:t>
            </w:r>
            <w:r w:rsidRPr="0098566D">
              <w:rPr>
                <w:rFonts w:eastAsia="楷体_GB2312" w:hint="eastAsia"/>
                <w:b/>
                <w:sz w:val="30"/>
                <w:szCs w:val="30"/>
              </w:rPr>
              <w:t xml:space="preserve"> </w:t>
            </w:r>
            <w:r w:rsidRPr="0098566D">
              <w:rPr>
                <w:rFonts w:eastAsia="楷体_GB2312"/>
                <w:b/>
                <w:sz w:val="30"/>
                <w:szCs w:val="30"/>
              </w:rPr>
              <w:t xml:space="preserve"> </w:t>
            </w:r>
            <w:r w:rsidRPr="0098566D">
              <w:rPr>
                <w:rFonts w:eastAsia="楷体_GB2312"/>
                <w:b/>
                <w:sz w:val="30"/>
                <w:szCs w:val="30"/>
              </w:rPr>
              <w:t>博</w:t>
            </w:r>
            <w:r w:rsidRPr="0098566D">
              <w:rPr>
                <w:rFonts w:eastAsia="楷体_GB2312"/>
                <w:b/>
                <w:sz w:val="30"/>
                <w:szCs w:val="30"/>
              </w:rPr>
              <w:t xml:space="preserve">  </w:t>
            </w:r>
            <w:r w:rsidRPr="0098566D">
              <w:rPr>
                <w:rFonts w:eastAsia="楷体_GB2312"/>
                <w:b/>
                <w:sz w:val="30"/>
                <w:szCs w:val="30"/>
              </w:rPr>
              <w:t>士</w:t>
            </w:r>
          </w:p>
        </w:tc>
      </w:tr>
      <w:tr w:rsidR="00EB79D3" w:rsidRPr="0098566D" w:rsidTr="000D4D9C">
        <w:trPr>
          <w:jc w:val="center"/>
        </w:trPr>
        <w:tc>
          <w:tcPr>
            <w:tcW w:w="2160" w:type="dxa"/>
            <w:vMerge/>
          </w:tcPr>
          <w:p w:rsidR="00EB79D3" w:rsidRPr="0098566D" w:rsidRDefault="00EB79D3" w:rsidP="000D4D9C">
            <w:pPr>
              <w:jc w:val="center"/>
              <w:rPr>
                <w:rFonts w:eastAsia="楷体_GB2312"/>
                <w:b/>
                <w:sz w:val="30"/>
                <w:szCs w:val="30"/>
              </w:rPr>
            </w:pPr>
          </w:p>
        </w:tc>
        <w:tc>
          <w:tcPr>
            <w:tcW w:w="2880" w:type="dxa"/>
            <w:tcBorders>
              <w:top w:val="single" w:sz="4" w:space="0" w:color="auto"/>
            </w:tcBorders>
            <w:vAlign w:val="center"/>
          </w:tcPr>
          <w:p w:rsidR="00EB79D3" w:rsidRPr="0098566D" w:rsidRDefault="00EB79D3" w:rsidP="000D4D9C">
            <w:pPr>
              <w:rPr>
                <w:rFonts w:eastAsia="楷体_GB2312"/>
                <w:b/>
                <w:sz w:val="30"/>
                <w:szCs w:val="30"/>
              </w:rPr>
            </w:pPr>
            <w:r w:rsidRPr="0098566D">
              <w:rPr>
                <w:rFonts w:eastAsia="楷体_GB2312"/>
                <w:b/>
                <w:sz w:val="30"/>
                <w:szCs w:val="30"/>
              </w:rPr>
              <w:sym w:font="Wingdings 2" w:char="F052"/>
            </w:r>
            <w:r w:rsidRPr="0098566D">
              <w:rPr>
                <w:rFonts w:eastAsia="楷体_GB2312"/>
                <w:b/>
                <w:sz w:val="30"/>
                <w:szCs w:val="30"/>
              </w:rPr>
              <w:t xml:space="preserve"> </w:t>
            </w:r>
            <w:r w:rsidRPr="0098566D">
              <w:rPr>
                <w:rFonts w:eastAsia="楷体_GB2312"/>
                <w:b/>
                <w:sz w:val="30"/>
                <w:szCs w:val="30"/>
              </w:rPr>
              <w:t>硕</w:t>
            </w:r>
            <w:r w:rsidRPr="0098566D">
              <w:rPr>
                <w:rFonts w:eastAsia="楷体_GB2312"/>
                <w:b/>
                <w:sz w:val="30"/>
                <w:szCs w:val="30"/>
              </w:rPr>
              <w:t xml:space="preserve">  </w:t>
            </w:r>
            <w:r w:rsidRPr="0098566D">
              <w:rPr>
                <w:rFonts w:eastAsia="楷体_GB2312"/>
                <w:b/>
                <w:sz w:val="30"/>
                <w:szCs w:val="30"/>
              </w:rPr>
              <w:t>士</w:t>
            </w:r>
          </w:p>
        </w:tc>
      </w:tr>
    </w:tbl>
    <w:p w:rsidR="00EB79D3" w:rsidRPr="0098566D" w:rsidRDefault="00EB79D3" w:rsidP="00EB79D3">
      <w:pPr>
        <w:rPr>
          <w:rFonts w:ascii="Times New Roman" w:eastAsia="楷体_GB2312" w:hAnsi="Times New Roman" w:cs="Times New Roman"/>
          <w:b/>
          <w:sz w:val="30"/>
          <w:szCs w:val="30"/>
        </w:rPr>
      </w:pPr>
    </w:p>
    <w:p w:rsidR="00EB79D3" w:rsidRPr="0098566D" w:rsidRDefault="00EB79D3" w:rsidP="00EB79D3">
      <w:pPr>
        <w:jc w:val="center"/>
        <w:rPr>
          <w:rFonts w:ascii="Times New Roman" w:eastAsia="楷体_GB2312" w:hAnsi="Times New Roman" w:cs="Times New Roman"/>
          <w:b/>
          <w:sz w:val="30"/>
          <w:szCs w:val="30"/>
        </w:rPr>
      </w:pPr>
    </w:p>
    <w:p w:rsidR="00E55A9F" w:rsidRPr="0098566D" w:rsidRDefault="00EB79D3" w:rsidP="002D1A7F">
      <w:pPr>
        <w:spacing w:line="560" w:lineRule="exact"/>
        <w:jc w:val="center"/>
        <w:textAlignment w:val="baseline"/>
        <w:rPr>
          <w:rFonts w:ascii="Times New Roman" w:eastAsia="楷体_GB2312" w:hAnsi="Times New Roman"/>
          <w:b/>
          <w:sz w:val="36"/>
          <w:szCs w:val="32"/>
        </w:rPr>
        <w:sectPr w:rsidR="00E55A9F" w:rsidRPr="0098566D">
          <w:headerReference w:type="even" r:id="rId8"/>
          <w:headerReference w:type="default" r:id="rId9"/>
          <w:footerReference w:type="even" r:id="rId10"/>
          <w:footerReference w:type="default" r:id="rId11"/>
          <w:headerReference w:type="first" r:id="rId12"/>
          <w:footerReference w:type="first" r:id="rId13"/>
          <w:pgSz w:w="11906" w:h="16838"/>
          <w:pgMar w:top="2155" w:right="1435" w:bottom="1588" w:left="1435" w:header="851" w:footer="1587" w:gutter="0"/>
          <w:cols w:space="425"/>
          <w:titlePg/>
          <w:docGrid w:type="lines" w:linePitch="312"/>
        </w:sectPr>
      </w:pPr>
      <w:r w:rsidRPr="0098566D">
        <w:rPr>
          <w:rFonts w:ascii="Times New Roman" w:eastAsia="楷体_GB2312" w:hAnsi="Times New Roman" w:cs="Times New Roman" w:hint="eastAsia"/>
          <w:b/>
          <w:sz w:val="36"/>
          <w:szCs w:val="30"/>
        </w:rPr>
        <w:t>2024</w:t>
      </w:r>
      <w:r w:rsidRPr="0098566D">
        <w:rPr>
          <w:rFonts w:ascii="Times New Roman" w:eastAsia="楷体_GB2312" w:hAnsi="Times New Roman" w:cs="Times New Roman" w:hint="eastAsia"/>
          <w:b/>
          <w:sz w:val="36"/>
          <w:szCs w:val="30"/>
        </w:rPr>
        <w:t>年</w:t>
      </w:r>
      <w:r w:rsidRPr="0098566D">
        <w:rPr>
          <w:rFonts w:ascii="Times New Roman" w:eastAsia="楷体_GB2312" w:hAnsi="Times New Roman" w:cs="Times New Roman" w:hint="eastAsia"/>
          <w:b/>
          <w:sz w:val="36"/>
          <w:szCs w:val="30"/>
        </w:rPr>
        <w:t>12</w:t>
      </w:r>
      <w:r w:rsidRPr="0098566D">
        <w:rPr>
          <w:rFonts w:ascii="Times New Roman" w:eastAsia="楷体_GB2312" w:hAnsi="Times New Roman" w:cs="Times New Roman" w:hint="eastAsia"/>
          <w:b/>
          <w:sz w:val="36"/>
          <w:szCs w:val="30"/>
        </w:rPr>
        <w:t>月</w:t>
      </w:r>
      <w:r w:rsidRPr="0098566D">
        <w:rPr>
          <w:rFonts w:ascii="Times New Roman" w:eastAsia="楷体_GB2312" w:hAnsi="Times New Roman" w:cs="Times New Roman" w:hint="eastAsia"/>
          <w:b/>
          <w:sz w:val="36"/>
          <w:szCs w:val="30"/>
        </w:rPr>
        <w:t>30</w:t>
      </w:r>
      <w:r w:rsidRPr="0098566D">
        <w:rPr>
          <w:rFonts w:ascii="Times New Roman" w:eastAsia="楷体_GB2312" w:hAnsi="Times New Roman" w:cs="Times New Roman" w:hint="eastAsia"/>
          <w:b/>
          <w:sz w:val="36"/>
          <w:szCs w:val="30"/>
        </w:rPr>
        <w:t>日</w:t>
      </w:r>
      <w:r w:rsidRPr="0098566D">
        <w:rPr>
          <w:rStyle w:val="NormalCharacter"/>
          <w:rFonts w:ascii="Times New Roman" w:eastAsia="楷体_GB2312" w:hAnsi="Times New Roman"/>
          <w:b/>
          <w:sz w:val="36"/>
          <w:szCs w:val="32"/>
        </w:rPr>
        <w:tab/>
      </w:r>
    </w:p>
    <w:p w:rsidR="00E55A9F" w:rsidRPr="00F677F4" w:rsidRDefault="00000000">
      <w:pPr>
        <w:numPr>
          <w:ilvl w:val="0"/>
          <w:numId w:val="1"/>
        </w:numPr>
        <w:spacing w:line="360" w:lineRule="auto"/>
        <w:ind w:firstLineChars="200" w:firstLine="640"/>
        <w:textAlignment w:val="baseline"/>
        <w:rPr>
          <w:rFonts w:ascii="Times New Roman" w:eastAsia="宋体" w:hAnsi="Times New Roman" w:cs="宋体"/>
          <w:spacing w:val="-3"/>
          <w:sz w:val="32"/>
          <w:szCs w:val="32"/>
        </w:rPr>
      </w:pPr>
      <w:r w:rsidRPr="00F677F4">
        <w:rPr>
          <w:rStyle w:val="NormalCharacter"/>
          <w:rFonts w:ascii="Times New Roman" w:eastAsia="黑体" w:hAnsi="Times New Roman" w:cs="黑体" w:hint="eastAsia"/>
          <w:szCs w:val="32"/>
        </w:rPr>
        <w:lastRenderedPageBreak/>
        <w:t>总体概况</w:t>
      </w:r>
    </w:p>
    <w:p w:rsidR="00E55A9F" w:rsidRPr="0098566D" w:rsidRDefault="00000000">
      <w:pPr>
        <w:spacing w:line="360" w:lineRule="auto"/>
        <w:ind w:left="11" w:right="107" w:firstLine="562"/>
        <w:rPr>
          <w:rFonts w:ascii="Times New Roman" w:eastAsia="宋体" w:hAnsi="Times New Roman" w:cs="宋体"/>
          <w:spacing w:val="5"/>
          <w:sz w:val="28"/>
          <w:szCs w:val="28"/>
        </w:rPr>
      </w:pPr>
      <w:r w:rsidRPr="0098566D">
        <w:rPr>
          <w:rFonts w:ascii="Times New Roman" w:eastAsia="宋体" w:hAnsi="Times New Roman" w:cs="宋体" w:hint="eastAsia"/>
          <w:spacing w:val="5"/>
          <w:sz w:val="28"/>
          <w:szCs w:val="28"/>
        </w:rPr>
        <w:t>（一）学位授权点基本情况</w:t>
      </w:r>
    </w:p>
    <w:p w:rsidR="00E55A9F" w:rsidRPr="0098566D" w:rsidRDefault="00000000">
      <w:pPr>
        <w:spacing w:line="360" w:lineRule="auto"/>
        <w:ind w:left="11" w:right="107" w:firstLine="562"/>
        <w:rPr>
          <w:rFonts w:ascii="Times New Roman" w:eastAsia="宋体" w:hAnsi="Times New Roman" w:cs="宋体"/>
          <w:spacing w:val="5"/>
          <w:sz w:val="28"/>
          <w:szCs w:val="28"/>
        </w:rPr>
      </w:pPr>
      <w:r w:rsidRPr="0098566D">
        <w:rPr>
          <w:rFonts w:ascii="Times New Roman" w:eastAsia="宋体" w:hAnsi="Times New Roman" w:cs="宋体" w:hint="eastAsia"/>
          <w:spacing w:val="5"/>
          <w:sz w:val="28"/>
          <w:szCs w:val="28"/>
        </w:rPr>
        <w:t>本学位授权点于</w:t>
      </w:r>
      <w:r w:rsidRPr="0098566D">
        <w:rPr>
          <w:rFonts w:ascii="Times New Roman" w:eastAsia="宋体" w:hAnsi="Times New Roman" w:cs="宋体" w:hint="eastAsia"/>
          <w:spacing w:val="5"/>
          <w:sz w:val="28"/>
          <w:szCs w:val="28"/>
        </w:rPr>
        <w:t>2011</w:t>
      </w:r>
      <w:r w:rsidRPr="0098566D">
        <w:rPr>
          <w:rFonts w:ascii="Times New Roman" w:eastAsia="宋体" w:hAnsi="Times New Roman" w:cs="宋体" w:hint="eastAsia"/>
          <w:spacing w:val="5"/>
          <w:sz w:val="28"/>
          <w:szCs w:val="28"/>
        </w:rPr>
        <w:t>年获批管理科学与工程一级学科硕士学位授予权，</w:t>
      </w:r>
      <w:r w:rsidRPr="0098566D">
        <w:rPr>
          <w:rFonts w:ascii="Times New Roman" w:eastAsia="宋体" w:hAnsi="Times New Roman" w:cs="宋体" w:hint="eastAsia"/>
          <w:spacing w:val="5"/>
          <w:sz w:val="28"/>
          <w:szCs w:val="28"/>
        </w:rPr>
        <w:t>2012</w:t>
      </w:r>
      <w:r w:rsidRPr="0098566D">
        <w:rPr>
          <w:rFonts w:ascii="Times New Roman" w:eastAsia="宋体" w:hAnsi="Times New Roman" w:cs="宋体" w:hint="eastAsia"/>
          <w:spacing w:val="5"/>
          <w:sz w:val="28"/>
          <w:szCs w:val="28"/>
        </w:rPr>
        <w:t>年开始招收研究生。</w:t>
      </w:r>
      <w:r w:rsidRPr="0098566D">
        <w:rPr>
          <w:rFonts w:ascii="Times New Roman" w:eastAsia="宋体" w:hAnsi="Times New Roman" w:cs="宋体" w:hint="eastAsia"/>
          <w:spacing w:val="5"/>
          <w:sz w:val="28"/>
          <w:szCs w:val="28"/>
        </w:rPr>
        <w:t xml:space="preserve">2018 </w:t>
      </w:r>
      <w:r w:rsidRPr="0098566D">
        <w:rPr>
          <w:rFonts w:ascii="Times New Roman" w:eastAsia="宋体" w:hAnsi="Times New Roman" w:cs="宋体" w:hint="eastAsia"/>
          <w:spacing w:val="5"/>
          <w:sz w:val="28"/>
          <w:szCs w:val="28"/>
        </w:rPr>
        <w:t>年顺利通过教育部合格评估。下设</w:t>
      </w:r>
      <w:r w:rsidRPr="0098566D">
        <w:rPr>
          <w:rFonts w:ascii="Times New Roman" w:eastAsia="宋体" w:hAnsi="Times New Roman" w:cs="宋体" w:hint="eastAsia"/>
          <w:spacing w:val="5"/>
          <w:sz w:val="28"/>
          <w:szCs w:val="28"/>
        </w:rPr>
        <w:t>3</w:t>
      </w:r>
      <w:r w:rsidRPr="0098566D">
        <w:rPr>
          <w:rFonts w:ascii="Times New Roman" w:eastAsia="宋体" w:hAnsi="Times New Roman" w:cs="宋体" w:hint="eastAsia"/>
          <w:spacing w:val="5"/>
          <w:sz w:val="28"/>
          <w:szCs w:val="28"/>
        </w:rPr>
        <w:t>个二级学科点，分别为区域管理与公共政策、区域与产业经济管理、体育管理学。本学科在全国第五轮学科评估为</w:t>
      </w:r>
      <w:r w:rsidRPr="0098566D">
        <w:rPr>
          <w:rFonts w:ascii="Times New Roman" w:eastAsia="宋体" w:hAnsi="Times New Roman" w:cs="宋体" w:hint="eastAsia"/>
          <w:spacing w:val="5"/>
          <w:sz w:val="28"/>
          <w:szCs w:val="28"/>
        </w:rPr>
        <w:t xml:space="preserve"> C-</w:t>
      </w:r>
      <w:r w:rsidRPr="0098566D">
        <w:rPr>
          <w:rFonts w:ascii="Times New Roman" w:eastAsia="宋体" w:hAnsi="Times New Roman" w:cs="宋体" w:hint="eastAsia"/>
          <w:spacing w:val="5"/>
          <w:sz w:val="28"/>
          <w:szCs w:val="28"/>
        </w:rPr>
        <w:t>。学位点陆续搭建了具有学科、行业特色鲜明的科研平台</w:t>
      </w:r>
      <w:r w:rsidRPr="0098566D">
        <w:rPr>
          <w:rFonts w:ascii="Times New Roman" w:eastAsia="宋体" w:hAnsi="Times New Roman" w:cs="宋体" w:hint="eastAsia"/>
          <w:spacing w:val="5"/>
          <w:sz w:val="28"/>
          <w:szCs w:val="28"/>
        </w:rPr>
        <w:t>8</w:t>
      </w:r>
      <w:r w:rsidRPr="0098566D">
        <w:rPr>
          <w:rFonts w:ascii="Times New Roman" w:eastAsia="宋体" w:hAnsi="Times New Roman" w:cs="宋体" w:hint="eastAsia"/>
          <w:spacing w:val="5"/>
          <w:sz w:val="28"/>
          <w:szCs w:val="28"/>
        </w:rPr>
        <w:t>个。其中，省级科研平台</w:t>
      </w:r>
      <w:r w:rsidRPr="0098566D">
        <w:rPr>
          <w:rFonts w:ascii="Times New Roman" w:eastAsia="宋体" w:hAnsi="Times New Roman" w:cs="宋体" w:hint="eastAsia"/>
          <w:spacing w:val="5"/>
          <w:sz w:val="28"/>
          <w:szCs w:val="28"/>
        </w:rPr>
        <w:t>2</w:t>
      </w:r>
      <w:r w:rsidRPr="0098566D">
        <w:rPr>
          <w:rFonts w:ascii="Times New Roman" w:eastAsia="宋体" w:hAnsi="Times New Roman" w:cs="宋体" w:hint="eastAsia"/>
          <w:spacing w:val="5"/>
          <w:sz w:val="28"/>
          <w:szCs w:val="28"/>
        </w:rPr>
        <w:t>个，市校共建平台</w:t>
      </w:r>
      <w:r w:rsidRPr="0098566D">
        <w:rPr>
          <w:rFonts w:ascii="Times New Roman" w:eastAsia="宋体" w:hAnsi="Times New Roman" w:cs="宋体" w:hint="eastAsia"/>
          <w:spacing w:val="5"/>
          <w:sz w:val="28"/>
          <w:szCs w:val="28"/>
        </w:rPr>
        <w:t>2</w:t>
      </w:r>
      <w:r w:rsidRPr="0098566D">
        <w:rPr>
          <w:rFonts w:ascii="Times New Roman" w:eastAsia="宋体" w:hAnsi="Times New Roman" w:cs="宋体" w:hint="eastAsia"/>
          <w:spacing w:val="5"/>
          <w:sz w:val="28"/>
          <w:szCs w:val="28"/>
        </w:rPr>
        <w:t>个，校级平台</w:t>
      </w:r>
      <w:r w:rsidRPr="0098566D">
        <w:rPr>
          <w:rFonts w:ascii="Times New Roman" w:eastAsia="宋体" w:hAnsi="Times New Roman" w:cs="宋体" w:hint="eastAsia"/>
          <w:spacing w:val="5"/>
          <w:sz w:val="28"/>
          <w:szCs w:val="28"/>
        </w:rPr>
        <w:t>4</w:t>
      </w:r>
      <w:r w:rsidRPr="0098566D">
        <w:rPr>
          <w:rFonts w:ascii="Times New Roman" w:eastAsia="宋体" w:hAnsi="Times New Roman" w:cs="宋体" w:hint="eastAsia"/>
          <w:spacing w:val="5"/>
          <w:sz w:val="28"/>
          <w:szCs w:val="28"/>
        </w:rPr>
        <w:t>个。包括江西省航空产业发展与管理创新研究基地（江西省科技厅软科学基地）、军民融合与航空发展研究院（江西省社联重点高端智库）、江西区域经济与竞争力研究中心、南昌航空大学民营经济研究院等。</w:t>
      </w:r>
    </w:p>
    <w:p w:rsidR="00E55A9F" w:rsidRPr="0098566D" w:rsidRDefault="00000000">
      <w:pPr>
        <w:spacing w:line="360" w:lineRule="auto"/>
        <w:ind w:left="11" w:right="107" w:firstLine="562"/>
        <w:rPr>
          <w:rFonts w:ascii="Times New Roman" w:eastAsia="宋体" w:hAnsi="Times New Roman" w:cs="宋体"/>
          <w:spacing w:val="5"/>
          <w:sz w:val="28"/>
          <w:szCs w:val="28"/>
        </w:rPr>
      </w:pPr>
      <w:r w:rsidRPr="0098566D">
        <w:rPr>
          <w:rFonts w:ascii="Times New Roman" w:eastAsia="宋体" w:hAnsi="Times New Roman" w:cs="宋体" w:hint="eastAsia"/>
          <w:spacing w:val="5"/>
          <w:sz w:val="28"/>
          <w:szCs w:val="28"/>
        </w:rPr>
        <w:t>（二）人才培养情况</w:t>
      </w:r>
    </w:p>
    <w:p w:rsidR="00E55A9F" w:rsidRPr="0098566D" w:rsidRDefault="00000000">
      <w:pPr>
        <w:spacing w:line="360" w:lineRule="auto"/>
        <w:ind w:left="11" w:right="107" w:firstLine="562"/>
        <w:rPr>
          <w:rFonts w:ascii="Times New Roman" w:eastAsia="宋体" w:hAnsi="Times New Roman" w:cs="宋体"/>
          <w:spacing w:val="5"/>
          <w:sz w:val="28"/>
          <w:szCs w:val="28"/>
        </w:rPr>
      </w:pPr>
      <w:r w:rsidRPr="0098566D">
        <w:rPr>
          <w:rFonts w:ascii="Times New Roman" w:eastAsia="宋体" w:hAnsi="Times New Roman" w:cs="宋体" w:hint="eastAsia"/>
          <w:spacing w:val="5"/>
          <w:sz w:val="28"/>
          <w:szCs w:val="28"/>
        </w:rPr>
        <w:t>2024</w:t>
      </w:r>
      <w:r w:rsidRPr="0098566D">
        <w:rPr>
          <w:rFonts w:ascii="Times New Roman" w:eastAsia="宋体" w:hAnsi="Times New Roman" w:cs="宋体" w:hint="eastAsia"/>
          <w:spacing w:val="5"/>
          <w:sz w:val="28"/>
          <w:szCs w:val="28"/>
        </w:rPr>
        <w:t>年完成硕士研究生招生</w:t>
      </w:r>
      <w:r w:rsidRPr="0098566D">
        <w:rPr>
          <w:rFonts w:ascii="Times New Roman" w:eastAsia="宋体" w:hAnsi="Times New Roman" w:cs="宋体" w:hint="eastAsia"/>
          <w:spacing w:val="5"/>
          <w:sz w:val="28"/>
          <w:szCs w:val="28"/>
        </w:rPr>
        <w:t>32</w:t>
      </w:r>
      <w:r w:rsidRPr="0098566D">
        <w:rPr>
          <w:rFonts w:ascii="Times New Roman" w:eastAsia="宋体" w:hAnsi="Times New Roman" w:cs="宋体" w:hint="eastAsia"/>
          <w:spacing w:val="5"/>
          <w:sz w:val="28"/>
          <w:szCs w:val="28"/>
        </w:rPr>
        <w:t>人；</w:t>
      </w:r>
      <w:r w:rsidRPr="0098566D">
        <w:rPr>
          <w:rFonts w:ascii="Times New Roman" w:eastAsia="宋体" w:hAnsi="Times New Roman" w:cs="宋体" w:hint="eastAsia"/>
          <w:spacing w:val="5"/>
          <w:sz w:val="28"/>
          <w:szCs w:val="28"/>
        </w:rPr>
        <w:t>2024</w:t>
      </w:r>
      <w:r w:rsidRPr="0098566D">
        <w:rPr>
          <w:rFonts w:ascii="Times New Roman" w:eastAsia="宋体" w:hAnsi="Times New Roman" w:cs="宋体" w:hint="eastAsia"/>
          <w:spacing w:val="5"/>
          <w:sz w:val="28"/>
          <w:szCs w:val="28"/>
        </w:rPr>
        <w:t>届硕士毕业</w:t>
      </w:r>
      <w:r w:rsidRPr="0098566D">
        <w:rPr>
          <w:rFonts w:ascii="Times New Roman" w:eastAsia="宋体" w:hAnsi="Times New Roman" w:cs="宋体" w:hint="eastAsia"/>
          <w:spacing w:val="5"/>
          <w:sz w:val="28"/>
          <w:szCs w:val="28"/>
        </w:rPr>
        <w:t>33</w:t>
      </w:r>
      <w:r w:rsidRPr="0098566D">
        <w:rPr>
          <w:rFonts w:ascii="Times New Roman" w:eastAsia="宋体" w:hAnsi="Times New Roman" w:cs="宋体" w:hint="eastAsia"/>
          <w:spacing w:val="5"/>
          <w:sz w:val="28"/>
          <w:szCs w:val="28"/>
        </w:rPr>
        <w:t>人，就业率</w:t>
      </w:r>
      <w:r w:rsidRPr="0098566D">
        <w:rPr>
          <w:rFonts w:ascii="Times New Roman" w:eastAsia="宋体" w:hAnsi="Times New Roman" w:cs="宋体" w:hint="eastAsia"/>
          <w:spacing w:val="5"/>
          <w:sz w:val="28"/>
          <w:szCs w:val="28"/>
        </w:rPr>
        <w:t>93.02%</w:t>
      </w:r>
      <w:r w:rsidRPr="0098566D">
        <w:rPr>
          <w:rFonts w:ascii="Times New Roman" w:eastAsia="宋体" w:hAnsi="Times New Roman" w:cs="宋体" w:hint="eastAsia"/>
          <w:spacing w:val="5"/>
          <w:sz w:val="28"/>
          <w:szCs w:val="28"/>
        </w:rPr>
        <w:t>；其中</w:t>
      </w:r>
      <w:r w:rsidRPr="0098566D">
        <w:rPr>
          <w:rFonts w:ascii="Times New Roman" w:eastAsia="宋体" w:hAnsi="Times New Roman" w:cs="宋体" w:hint="eastAsia"/>
          <w:spacing w:val="5"/>
          <w:sz w:val="28"/>
          <w:szCs w:val="28"/>
        </w:rPr>
        <w:t>3</w:t>
      </w:r>
      <w:r w:rsidRPr="0098566D">
        <w:rPr>
          <w:rFonts w:ascii="Times New Roman" w:eastAsia="宋体" w:hAnsi="Times New Roman" w:cs="宋体" w:hint="eastAsia"/>
          <w:spacing w:val="5"/>
          <w:sz w:val="28"/>
          <w:szCs w:val="28"/>
        </w:rPr>
        <w:t>人进入党政机关、</w:t>
      </w:r>
      <w:r w:rsidRPr="0098566D">
        <w:rPr>
          <w:rFonts w:ascii="Times New Roman" w:eastAsia="宋体" w:hAnsi="Times New Roman" w:cs="宋体" w:hint="eastAsia"/>
          <w:spacing w:val="5"/>
          <w:sz w:val="28"/>
          <w:szCs w:val="28"/>
        </w:rPr>
        <w:t>5</w:t>
      </w:r>
      <w:r w:rsidRPr="0098566D">
        <w:rPr>
          <w:rFonts w:ascii="Times New Roman" w:eastAsia="宋体" w:hAnsi="Times New Roman" w:cs="宋体" w:hint="eastAsia"/>
          <w:spacing w:val="5"/>
          <w:sz w:val="28"/>
          <w:szCs w:val="28"/>
        </w:rPr>
        <w:t>人进入高校、</w:t>
      </w:r>
      <w:r w:rsidRPr="0098566D">
        <w:rPr>
          <w:rFonts w:ascii="Times New Roman" w:eastAsia="宋体" w:hAnsi="Times New Roman" w:cs="宋体" w:hint="eastAsia"/>
          <w:spacing w:val="5"/>
          <w:sz w:val="28"/>
          <w:szCs w:val="28"/>
        </w:rPr>
        <w:t>12</w:t>
      </w:r>
      <w:r w:rsidRPr="0098566D">
        <w:rPr>
          <w:rFonts w:ascii="Times New Roman" w:eastAsia="宋体" w:hAnsi="Times New Roman" w:cs="宋体" w:hint="eastAsia"/>
          <w:spacing w:val="5"/>
          <w:sz w:val="28"/>
          <w:szCs w:val="28"/>
        </w:rPr>
        <w:t>人进入国有企业、</w:t>
      </w:r>
      <w:r w:rsidRPr="0098566D">
        <w:rPr>
          <w:rFonts w:ascii="Times New Roman" w:eastAsia="宋体" w:hAnsi="Times New Roman" w:cs="宋体" w:hint="eastAsia"/>
          <w:spacing w:val="5"/>
          <w:sz w:val="28"/>
          <w:szCs w:val="28"/>
        </w:rPr>
        <w:t>9</w:t>
      </w:r>
      <w:r w:rsidRPr="0098566D">
        <w:rPr>
          <w:rFonts w:ascii="Times New Roman" w:eastAsia="宋体" w:hAnsi="Times New Roman" w:cs="宋体" w:hint="eastAsia"/>
          <w:spacing w:val="5"/>
          <w:sz w:val="28"/>
          <w:szCs w:val="28"/>
        </w:rPr>
        <w:t>人进入民营企业，整体就业质量较高。获</w:t>
      </w:r>
      <w:r w:rsidRPr="0098566D">
        <w:rPr>
          <w:rFonts w:ascii="Times New Roman" w:eastAsia="宋体" w:hAnsi="Times New Roman" w:cs="宋体" w:hint="eastAsia"/>
          <w:spacing w:val="5"/>
          <w:sz w:val="28"/>
          <w:szCs w:val="28"/>
        </w:rPr>
        <w:t>2024</w:t>
      </w:r>
      <w:r w:rsidRPr="0098566D">
        <w:rPr>
          <w:rFonts w:ascii="Times New Roman" w:eastAsia="宋体" w:hAnsi="Times New Roman" w:cs="宋体" w:hint="eastAsia"/>
          <w:spacing w:val="5"/>
          <w:sz w:val="28"/>
          <w:szCs w:val="28"/>
        </w:rPr>
        <w:t>年正大杯全国大学生市场调查与分析大赛（研究生）全国三等奖、</w:t>
      </w:r>
      <w:r w:rsidRPr="0098566D">
        <w:rPr>
          <w:rFonts w:ascii="Times New Roman" w:eastAsia="宋体" w:hAnsi="Times New Roman" w:cs="宋体" w:hint="eastAsia"/>
          <w:spacing w:val="5"/>
          <w:sz w:val="28"/>
          <w:szCs w:val="28"/>
        </w:rPr>
        <w:t>2024</w:t>
      </w:r>
      <w:r w:rsidRPr="0098566D">
        <w:rPr>
          <w:rFonts w:ascii="Times New Roman" w:eastAsia="宋体" w:hAnsi="Times New Roman" w:cs="宋体" w:hint="eastAsia"/>
          <w:spacing w:val="5"/>
          <w:sz w:val="28"/>
          <w:szCs w:val="28"/>
        </w:rPr>
        <w:t>年中国研究生企业管理创新大赛全国二等奖、“华为杯”数学建模大赛国家等国家级奖项一等奖</w:t>
      </w:r>
      <w:r w:rsidRPr="0098566D">
        <w:rPr>
          <w:rFonts w:ascii="Times New Roman" w:eastAsia="宋体" w:hAnsi="Times New Roman" w:cs="宋体" w:hint="eastAsia"/>
          <w:spacing w:val="5"/>
          <w:sz w:val="28"/>
          <w:szCs w:val="28"/>
        </w:rPr>
        <w:t>3</w:t>
      </w:r>
      <w:r w:rsidRPr="0098566D">
        <w:rPr>
          <w:rFonts w:ascii="Times New Roman" w:eastAsia="宋体" w:hAnsi="Times New Roman" w:cs="宋体" w:hint="eastAsia"/>
          <w:spacing w:val="5"/>
          <w:sz w:val="28"/>
          <w:szCs w:val="28"/>
        </w:rPr>
        <w:t>项、省级奖项</w:t>
      </w:r>
      <w:r w:rsidRPr="0098566D">
        <w:rPr>
          <w:rFonts w:ascii="Times New Roman" w:eastAsia="宋体" w:hAnsi="Times New Roman" w:cs="宋体" w:hint="eastAsia"/>
          <w:spacing w:val="5"/>
          <w:sz w:val="28"/>
          <w:szCs w:val="28"/>
        </w:rPr>
        <w:t>10</w:t>
      </w:r>
      <w:r w:rsidRPr="0098566D">
        <w:rPr>
          <w:rFonts w:ascii="Times New Roman" w:eastAsia="宋体" w:hAnsi="Times New Roman" w:cs="宋体" w:hint="eastAsia"/>
          <w:spacing w:val="5"/>
          <w:sz w:val="28"/>
          <w:szCs w:val="28"/>
        </w:rPr>
        <w:t>余项。获批立项江西省青马工程</w:t>
      </w:r>
      <w:r w:rsidRPr="0098566D">
        <w:rPr>
          <w:rFonts w:ascii="Times New Roman" w:eastAsia="宋体" w:hAnsi="Times New Roman" w:cs="宋体" w:hint="eastAsia"/>
          <w:spacing w:val="5"/>
          <w:sz w:val="28"/>
          <w:szCs w:val="28"/>
        </w:rPr>
        <w:t>1</w:t>
      </w:r>
      <w:r w:rsidRPr="0098566D">
        <w:rPr>
          <w:rFonts w:ascii="Times New Roman" w:eastAsia="宋体" w:hAnsi="Times New Roman" w:cs="宋体" w:hint="eastAsia"/>
          <w:spacing w:val="5"/>
          <w:sz w:val="28"/>
          <w:szCs w:val="28"/>
        </w:rPr>
        <w:t>项、江西省研究创新专项项目</w:t>
      </w:r>
      <w:r w:rsidRPr="0098566D">
        <w:rPr>
          <w:rFonts w:ascii="Times New Roman" w:eastAsia="宋体" w:hAnsi="Times New Roman" w:cs="宋体" w:hint="eastAsia"/>
          <w:spacing w:val="5"/>
          <w:sz w:val="28"/>
          <w:szCs w:val="28"/>
        </w:rPr>
        <w:t>2</w:t>
      </w:r>
      <w:r w:rsidRPr="0098566D">
        <w:rPr>
          <w:rFonts w:ascii="Times New Roman" w:eastAsia="宋体" w:hAnsi="Times New Roman" w:cs="宋体" w:hint="eastAsia"/>
          <w:spacing w:val="5"/>
          <w:sz w:val="28"/>
          <w:szCs w:val="28"/>
        </w:rPr>
        <w:t>项、校级创新专项项目</w:t>
      </w:r>
      <w:r w:rsidRPr="0098566D">
        <w:rPr>
          <w:rFonts w:ascii="Times New Roman" w:eastAsia="宋体" w:hAnsi="Times New Roman" w:cs="宋体" w:hint="eastAsia"/>
          <w:spacing w:val="5"/>
          <w:sz w:val="28"/>
          <w:szCs w:val="28"/>
        </w:rPr>
        <w:t>10</w:t>
      </w:r>
      <w:r w:rsidRPr="0098566D">
        <w:rPr>
          <w:rFonts w:ascii="Times New Roman" w:eastAsia="宋体" w:hAnsi="Times New Roman" w:cs="宋体" w:hint="eastAsia"/>
          <w:spacing w:val="5"/>
          <w:sz w:val="28"/>
          <w:szCs w:val="28"/>
        </w:rPr>
        <w:t>项。</w:t>
      </w:r>
      <w:r w:rsidRPr="0098566D">
        <w:rPr>
          <w:rFonts w:ascii="Times New Roman" w:eastAsia="宋体" w:hAnsi="Times New Roman" w:cs="宋体" w:hint="eastAsia"/>
          <w:spacing w:val="5"/>
          <w:sz w:val="28"/>
          <w:szCs w:val="28"/>
        </w:rPr>
        <w:t>2024</w:t>
      </w:r>
      <w:r w:rsidRPr="0098566D">
        <w:rPr>
          <w:rFonts w:ascii="Times New Roman" w:eastAsia="宋体" w:hAnsi="Times New Roman" w:cs="宋体" w:hint="eastAsia"/>
          <w:spacing w:val="5"/>
          <w:sz w:val="28"/>
          <w:szCs w:val="28"/>
        </w:rPr>
        <w:t>年组织研究生积极参与国内外各种学术交流活动，其中</w:t>
      </w:r>
      <w:r w:rsidRPr="0098566D">
        <w:rPr>
          <w:rFonts w:ascii="Times New Roman" w:eastAsia="宋体" w:hAnsi="Times New Roman" w:cs="宋体" w:hint="eastAsia"/>
          <w:spacing w:val="5"/>
          <w:sz w:val="28"/>
          <w:szCs w:val="28"/>
        </w:rPr>
        <w:t>10</w:t>
      </w:r>
      <w:r w:rsidRPr="0098566D">
        <w:rPr>
          <w:rFonts w:ascii="Times New Roman" w:eastAsia="宋体" w:hAnsi="Times New Roman" w:cs="宋体" w:hint="eastAsia"/>
          <w:spacing w:val="5"/>
          <w:sz w:val="28"/>
          <w:szCs w:val="28"/>
        </w:rPr>
        <w:t>余人次参与“一带一路”</w:t>
      </w:r>
      <w:r w:rsidRPr="0098566D">
        <w:rPr>
          <w:rFonts w:ascii="Times New Roman" w:eastAsia="宋体" w:hAnsi="Times New Roman" w:cs="宋体" w:hint="eastAsia"/>
          <w:spacing w:val="5"/>
          <w:sz w:val="28"/>
          <w:szCs w:val="28"/>
        </w:rPr>
        <w:lastRenderedPageBreak/>
        <w:t>国家区域经济高质量发展研讨会、中国系统工程学会应急管理系统工程专业委员会第八届学术年会等国际</w:t>
      </w:r>
      <w:r w:rsidRPr="0098566D">
        <w:rPr>
          <w:rFonts w:ascii="Times New Roman" w:eastAsia="宋体" w:hAnsi="Times New Roman" w:cs="宋体" w:hint="eastAsia"/>
          <w:spacing w:val="5"/>
          <w:sz w:val="28"/>
          <w:szCs w:val="28"/>
        </w:rPr>
        <w:t>/</w:t>
      </w:r>
      <w:r w:rsidRPr="0098566D">
        <w:rPr>
          <w:rFonts w:ascii="Times New Roman" w:eastAsia="宋体" w:hAnsi="Times New Roman" w:cs="宋体" w:hint="eastAsia"/>
          <w:spacing w:val="5"/>
          <w:sz w:val="28"/>
          <w:szCs w:val="28"/>
        </w:rPr>
        <w:t>国内学术研讨会，</w:t>
      </w:r>
      <w:r w:rsidRPr="0098566D">
        <w:rPr>
          <w:rFonts w:ascii="Times New Roman" w:eastAsia="宋体" w:hAnsi="Times New Roman" w:cs="宋体" w:hint="eastAsia"/>
          <w:spacing w:val="5"/>
          <w:sz w:val="28"/>
          <w:szCs w:val="28"/>
        </w:rPr>
        <w:t>20</w:t>
      </w:r>
      <w:r w:rsidRPr="0098566D">
        <w:rPr>
          <w:rFonts w:ascii="Times New Roman" w:eastAsia="宋体" w:hAnsi="Times New Roman" w:cs="宋体" w:hint="eastAsia"/>
          <w:spacing w:val="5"/>
          <w:sz w:val="28"/>
          <w:szCs w:val="28"/>
        </w:rPr>
        <w:t>余人次参加中国科学管理论坛、江西省管理学年会等各种学术研讨活动。</w:t>
      </w:r>
    </w:p>
    <w:p w:rsidR="00E55A9F" w:rsidRPr="0098566D" w:rsidRDefault="00000000">
      <w:pPr>
        <w:spacing w:line="360" w:lineRule="auto"/>
        <w:ind w:left="11" w:right="107" w:firstLine="562"/>
        <w:rPr>
          <w:rFonts w:ascii="Times New Roman" w:eastAsia="宋体" w:hAnsi="Times New Roman" w:cs="宋体"/>
          <w:spacing w:val="5"/>
          <w:sz w:val="28"/>
          <w:szCs w:val="28"/>
        </w:rPr>
      </w:pPr>
      <w:r w:rsidRPr="0098566D">
        <w:rPr>
          <w:rFonts w:ascii="Times New Roman" w:eastAsia="宋体" w:hAnsi="Times New Roman" w:cs="宋体" w:hint="eastAsia"/>
          <w:spacing w:val="5"/>
          <w:sz w:val="28"/>
          <w:szCs w:val="28"/>
        </w:rPr>
        <w:t>（三）导师队伍情况</w:t>
      </w:r>
    </w:p>
    <w:p w:rsidR="00E55A9F" w:rsidRPr="0098566D" w:rsidRDefault="00000000">
      <w:pPr>
        <w:spacing w:line="360" w:lineRule="auto"/>
        <w:ind w:left="11" w:right="107" w:firstLine="562"/>
        <w:rPr>
          <w:rFonts w:ascii="Times New Roman" w:eastAsia="宋体" w:hAnsi="Times New Roman" w:cs="Times New Roman"/>
          <w:spacing w:val="5"/>
          <w:sz w:val="28"/>
          <w:szCs w:val="28"/>
        </w:rPr>
      </w:pPr>
      <w:r w:rsidRPr="0098566D">
        <w:rPr>
          <w:rFonts w:ascii="Times New Roman" w:eastAsia="宋体" w:hAnsi="Times New Roman" w:cs="宋体" w:hint="eastAsia"/>
          <w:spacing w:val="5"/>
          <w:sz w:val="28"/>
          <w:szCs w:val="28"/>
        </w:rPr>
        <w:t>本学科坚持立德树人为根本，面向国家重大战略需求和区域经济发展，注重跨学科交叉融合，创新研究与实践并重。经过多年的学科建设与发展，导师队伍建设成效显著。本学位点现有教师</w:t>
      </w:r>
      <w:r w:rsidRPr="0098566D">
        <w:rPr>
          <w:rFonts w:ascii="Times New Roman" w:eastAsia="宋体" w:hAnsi="Times New Roman" w:cs="宋体" w:hint="eastAsia"/>
          <w:spacing w:val="5"/>
          <w:sz w:val="28"/>
          <w:szCs w:val="28"/>
        </w:rPr>
        <w:t>31</w:t>
      </w:r>
      <w:r w:rsidRPr="0098566D">
        <w:rPr>
          <w:rFonts w:ascii="Times New Roman" w:eastAsia="宋体" w:hAnsi="Times New Roman" w:cs="宋体" w:hint="eastAsia"/>
          <w:spacing w:val="5"/>
          <w:sz w:val="28"/>
          <w:szCs w:val="28"/>
        </w:rPr>
        <w:t>人，其中，</w:t>
      </w:r>
      <w:r w:rsidRPr="0098566D">
        <w:rPr>
          <w:rFonts w:ascii="Times New Roman" w:eastAsia="宋体" w:hAnsi="Times New Roman" w:cs="宋体" w:hint="eastAsia"/>
          <w:spacing w:val="5"/>
          <w:sz w:val="28"/>
          <w:szCs w:val="28"/>
        </w:rPr>
        <w:t>45</w:t>
      </w:r>
      <w:r w:rsidRPr="0098566D">
        <w:rPr>
          <w:rFonts w:ascii="Times New Roman" w:eastAsia="宋体" w:hAnsi="Times New Roman" w:cs="宋体" w:hint="eastAsia"/>
          <w:spacing w:val="5"/>
          <w:sz w:val="28"/>
          <w:szCs w:val="28"/>
        </w:rPr>
        <w:t>岁以下教师</w:t>
      </w:r>
      <w:r w:rsidRPr="0098566D">
        <w:rPr>
          <w:rFonts w:ascii="Times New Roman" w:eastAsia="宋体" w:hAnsi="Times New Roman" w:cs="宋体" w:hint="eastAsia"/>
          <w:spacing w:val="5"/>
          <w:sz w:val="28"/>
          <w:szCs w:val="28"/>
        </w:rPr>
        <w:t>20</w:t>
      </w:r>
      <w:r w:rsidRPr="0098566D">
        <w:rPr>
          <w:rFonts w:ascii="Times New Roman" w:eastAsia="宋体" w:hAnsi="Times New Roman" w:cs="宋体" w:hint="eastAsia"/>
          <w:spacing w:val="5"/>
          <w:sz w:val="28"/>
          <w:szCs w:val="28"/>
        </w:rPr>
        <w:t>人，青年教师占比为</w:t>
      </w:r>
      <w:r w:rsidRPr="0098566D">
        <w:rPr>
          <w:rFonts w:ascii="Times New Roman" w:eastAsia="宋体" w:hAnsi="Times New Roman" w:cs="宋体" w:hint="eastAsia"/>
          <w:spacing w:val="5"/>
          <w:sz w:val="28"/>
          <w:szCs w:val="28"/>
        </w:rPr>
        <w:t>64.5%</w:t>
      </w:r>
      <w:r w:rsidRPr="0098566D">
        <w:rPr>
          <w:rFonts w:ascii="Times New Roman" w:eastAsia="宋体" w:hAnsi="Times New Roman" w:cs="宋体" w:hint="eastAsia"/>
          <w:spacing w:val="5"/>
          <w:sz w:val="28"/>
          <w:szCs w:val="28"/>
        </w:rPr>
        <w:t>，教授</w:t>
      </w:r>
      <w:r w:rsidRPr="0098566D">
        <w:rPr>
          <w:rFonts w:ascii="Times New Roman" w:eastAsia="宋体" w:hAnsi="Times New Roman" w:cs="宋体" w:hint="eastAsia"/>
          <w:spacing w:val="5"/>
          <w:sz w:val="28"/>
          <w:szCs w:val="28"/>
        </w:rPr>
        <w:t>13</w:t>
      </w:r>
      <w:r w:rsidRPr="0098566D">
        <w:rPr>
          <w:rFonts w:ascii="Times New Roman" w:eastAsia="宋体" w:hAnsi="Times New Roman" w:cs="宋体" w:hint="eastAsia"/>
          <w:spacing w:val="5"/>
          <w:sz w:val="28"/>
          <w:szCs w:val="28"/>
        </w:rPr>
        <w:t>人，副教授</w:t>
      </w:r>
      <w:r w:rsidRPr="0098566D">
        <w:rPr>
          <w:rFonts w:ascii="Times New Roman" w:eastAsia="宋体" w:hAnsi="Times New Roman" w:cs="宋体" w:hint="eastAsia"/>
          <w:spacing w:val="5"/>
          <w:sz w:val="28"/>
          <w:szCs w:val="28"/>
        </w:rPr>
        <w:t>18</w:t>
      </w:r>
      <w:r w:rsidRPr="0098566D">
        <w:rPr>
          <w:rFonts w:ascii="Times New Roman" w:eastAsia="宋体" w:hAnsi="Times New Roman" w:cs="宋体" w:hint="eastAsia"/>
          <w:spacing w:val="5"/>
          <w:sz w:val="28"/>
          <w:szCs w:val="28"/>
        </w:rPr>
        <w:t>人，博士</w:t>
      </w:r>
      <w:r w:rsidRPr="0098566D">
        <w:rPr>
          <w:rFonts w:ascii="Times New Roman" w:eastAsia="宋体" w:hAnsi="Times New Roman" w:cs="宋体" w:hint="eastAsia"/>
          <w:spacing w:val="5"/>
          <w:sz w:val="28"/>
          <w:szCs w:val="28"/>
        </w:rPr>
        <w:t>22</w:t>
      </w:r>
      <w:r w:rsidRPr="0098566D">
        <w:rPr>
          <w:rFonts w:ascii="Times New Roman" w:eastAsia="宋体" w:hAnsi="Times New Roman" w:cs="宋体" w:hint="eastAsia"/>
          <w:spacing w:val="5"/>
          <w:sz w:val="28"/>
          <w:szCs w:val="28"/>
        </w:rPr>
        <w:t>人，博士学位教师占比</w:t>
      </w:r>
      <w:r w:rsidRPr="0098566D">
        <w:rPr>
          <w:rFonts w:ascii="Times New Roman" w:eastAsia="宋体" w:hAnsi="Times New Roman" w:cs="宋体" w:hint="eastAsia"/>
          <w:spacing w:val="5"/>
          <w:sz w:val="28"/>
          <w:szCs w:val="28"/>
        </w:rPr>
        <w:t>71.0%</w:t>
      </w:r>
      <w:r w:rsidRPr="0098566D">
        <w:rPr>
          <w:rFonts w:ascii="Times New Roman" w:eastAsia="宋体" w:hAnsi="Times New Roman" w:cs="宋体" w:hint="eastAsia"/>
          <w:spacing w:val="5"/>
          <w:sz w:val="28"/>
          <w:szCs w:val="28"/>
        </w:rPr>
        <w:t>。拥有江西省“双千计划”领军人才、江西省“井冈学者”特聘教授、江西省“青年井冈”学者、江西省百千万人才工程、江西省杰出青年人才，江西省“百人远航工程”、江西省高校中青年学科带头人、江西省高校中青年骨干教师、江西省金牌教师、文化名家暨“</w:t>
      </w:r>
      <w:r w:rsidRPr="0098566D">
        <w:rPr>
          <w:rFonts w:ascii="Times New Roman" w:eastAsia="宋体" w:hAnsi="Times New Roman" w:cs="Times New Roman"/>
          <w:spacing w:val="5"/>
          <w:sz w:val="28"/>
          <w:szCs w:val="28"/>
        </w:rPr>
        <w:t>四个一批</w:t>
      </w:r>
      <w:r w:rsidRPr="0098566D">
        <w:rPr>
          <w:rFonts w:ascii="Times New Roman" w:eastAsia="宋体" w:hAnsi="Times New Roman" w:cs="Times New Roman"/>
          <w:spacing w:val="5"/>
          <w:sz w:val="28"/>
          <w:szCs w:val="28"/>
        </w:rPr>
        <w:t>”</w:t>
      </w:r>
      <w:r w:rsidRPr="0098566D">
        <w:rPr>
          <w:rFonts w:ascii="Times New Roman" w:eastAsia="宋体" w:hAnsi="Times New Roman" w:cs="Times New Roman"/>
          <w:spacing w:val="5"/>
          <w:sz w:val="28"/>
          <w:szCs w:val="28"/>
        </w:rPr>
        <w:t>人才等省部级人才</w:t>
      </w:r>
      <w:r w:rsidRPr="0098566D">
        <w:rPr>
          <w:rFonts w:ascii="Times New Roman" w:eastAsia="宋体" w:hAnsi="Times New Roman" w:cs="Times New Roman"/>
          <w:spacing w:val="5"/>
          <w:sz w:val="28"/>
          <w:szCs w:val="28"/>
        </w:rPr>
        <w:t>17</w:t>
      </w:r>
      <w:r w:rsidRPr="0098566D">
        <w:rPr>
          <w:rFonts w:ascii="Times New Roman" w:eastAsia="宋体" w:hAnsi="Times New Roman" w:cs="Times New Roman"/>
          <w:spacing w:val="5"/>
          <w:sz w:val="28"/>
          <w:szCs w:val="28"/>
        </w:rPr>
        <w:t>人次。</w:t>
      </w:r>
      <w:r w:rsidRPr="0098566D">
        <w:rPr>
          <w:rFonts w:ascii="Times New Roman" w:eastAsia="宋体" w:hAnsi="Times New Roman" w:cs="Times New Roman"/>
          <w:spacing w:val="5"/>
          <w:sz w:val="28"/>
          <w:szCs w:val="28"/>
        </w:rPr>
        <w:t>2024</w:t>
      </w:r>
      <w:r w:rsidRPr="0098566D">
        <w:rPr>
          <w:rFonts w:ascii="Times New Roman" w:eastAsia="宋体" w:hAnsi="Times New Roman" w:cs="Times New Roman"/>
          <w:spacing w:val="5"/>
          <w:sz w:val="28"/>
          <w:szCs w:val="28"/>
        </w:rPr>
        <w:t>年本学科获批国家基金</w:t>
      </w:r>
      <w:r w:rsidRPr="0098566D">
        <w:rPr>
          <w:rFonts w:ascii="Times New Roman" w:eastAsia="宋体" w:hAnsi="Times New Roman" w:cs="Times New Roman"/>
          <w:spacing w:val="5"/>
          <w:sz w:val="28"/>
          <w:szCs w:val="28"/>
        </w:rPr>
        <w:t>4</w:t>
      </w:r>
      <w:r w:rsidRPr="0098566D">
        <w:rPr>
          <w:rFonts w:ascii="Times New Roman" w:eastAsia="宋体" w:hAnsi="Times New Roman" w:cs="Times New Roman"/>
          <w:spacing w:val="5"/>
          <w:sz w:val="28"/>
          <w:szCs w:val="28"/>
        </w:rPr>
        <w:t>项，省级科研项目</w:t>
      </w:r>
      <w:r w:rsidRPr="0098566D">
        <w:rPr>
          <w:rFonts w:ascii="Times New Roman" w:eastAsia="宋体" w:hAnsi="Times New Roman" w:cs="Times New Roman"/>
          <w:spacing w:val="5"/>
          <w:sz w:val="28"/>
          <w:szCs w:val="28"/>
        </w:rPr>
        <w:t>10</w:t>
      </w:r>
      <w:r w:rsidRPr="0098566D">
        <w:rPr>
          <w:rFonts w:ascii="Times New Roman" w:eastAsia="宋体" w:hAnsi="Times New Roman" w:cs="Times New Roman"/>
          <w:spacing w:val="5"/>
          <w:sz w:val="28"/>
          <w:szCs w:val="28"/>
        </w:rPr>
        <w:t>余项，纵向科研经费达到</w:t>
      </w:r>
      <w:r w:rsidRPr="0098566D">
        <w:rPr>
          <w:rFonts w:ascii="Times New Roman" w:eastAsia="宋体" w:hAnsi="Times New Roman" w:cs="Times New Roman"/>
          <w:spacing w:val="5"/>
          <w:sz w:val="28"/>
          <w:szCs w:val="28"/>
        </w:rPr>
        <w:t>225</w:t>
      </w:r>
      <w:r w:rsidRPr="0098566D">
        <w:rPr>
          <w:rFonts w:ascii="Times New Roman" w:eastAsia="宋体" w:hAnsi="Times New Roman" w:cs="Times New Roman"/>
          <w:spacing w:val="5"/>
          <w:sz w:val="28"/>
          <w:szCs w:val="28"/>
        </w:rPr>
        <w:t>万元，横向科研经费达到</w:t>
      </w:r>
      <w:r w:rsidRPr="0098566D">
        <w:rPr>
          <w:rFonts w:ascii="Times New Roman" w:eastAsia="宋体" w:hAnsi="Times New Roman" w:cs="Times New Roman"/>
          <w:spacing w:val="5"/>
          <w:sz w:val="28"/>
          <w:szCs w:val="28"/>
        </w:rPr>
        <w:t>110</w:t>
      </w:r>
      <w:r w:rsidRPr="0098566D">
        <w:rPr>
          <w:rFonts w:ascii="Times New Roman" w:eastAsia="宋体" w:hAnsi="Times New Roman" w:cs="Times New Roman"/>
          <w:spacing w:val="5"/>
          <w:sz w:val="28"/>
          <w:szCs w:val="28"/>
        </w:rPr>
        <w:t>万元。本学科教师以第一单位发表《</w:t>
      </w:r>
      <w:r w:rsidRPr="0098566D">
        <w:rPr>
          <w:rFonts w:ascii="Times New Roman" w:eastAsia="宋体" w:hAnsi="Times New Roman" w:cs="Times New Roman"/>
          <w:spacing w:val="5"/>
          <w:sz w:val="28"/>
          <w:szCs w:val="28"/>
        </w:rPr>
        <w:t>International Journal of Fuzzy Systems</w:t>
      </w:r>
      <w:r w:rsidRPr="0098566D">
        <w:rPr>
          <w:rFonts w:ascii="Times New Roman" w:eastAsia="宋体" w:hAnsi="Times New Roman" w:cs="Times New Roman"/>
          <w:spacing w:val="5"/>
          <w:sz w:val="28"/>
          <w:szCs w:val="28"/>
        </w:rPr>
        <w:t>》《中国软科学》等</w:t>
      </w:r>
      <w:r w:rsidRPr="0098566D">
        <w:rPr>
          <w:rFonts w:ascii="Times New Roman" w:eastAsia="宋体" w:hAnsi="Times New Roman" w:cs="Times New Roman"/>
          <w:spacing w:val="5"/>
          <w:sz w:val="28"/>
          <w:szCs w:val="28"/>
        </w:rPr>
        <w:t>SSCI</w:t>
      </w:r>
      <w:r w:rsidRPr="0098566D">
        <w:rPr>
          <w:rFonts w:ascii="Times New Roman" w:eastAsia="宋体" w:hAnsi="Times New Roman" w:cs="Times New Roman"/>
          <w:spacing w:val="5"/>
          <w:sz w:val="28"/>
          <w:szCs w:val="28"/>
        </w:rPr>
        <w:t>一区和</w:t>
      </w:r>
      <w:r w:rsidRPr="0098566D">
        <w:rPr>
          <w:rFonts w:ascii="Times New Roman" w:eastAsia="宋体" w:hAnsi="Times New Roman" w:cs="Times New Roman"/>
          <w:spacing w:val="5"/>
          <w:sz w:val="28"/>
          <w:szCs w:val="28"/>
        </w:rPr>
        <w:t>CSSCI</w:t>
      </w:r>
      <w:r w:rsidRPr="0098566D">
        <w:rPr>
          <w:rFonts w:ascii="Times New Roman" w:eastAsia="宋体" w:hAnsi="Times New Roman" w:cs="Times New Roman"/>
          <w:spacing w:val="5"/>
          <w:sz w:val="28"/>
          <w:szCs w:val="28"/>
        </w:rPr>
        <w:t>高质量学术论文</w:t>
      </w:r>
      <w:r w:rsidRPr="0098566D">
        <w:rPr>
          <w:rFonts w:ascii="Times New Roman" w:eastAsia="宋体" w:hAnsi="Times New Roman" w:cs="Times New Roman"/>
          <w:spacing w:val="5"/>
          <w:sz w:val="28"/>
          <w:szCs w:val="28"/>
        </w:rPr>
        <w:t>10</w:t>
      </w:r>
      <w:r w:rsidRPr="0098566D">
        <w:rPr>
          <w:rFonts w:ascii="Times New Roman" w:eastAsia="宋体" w:hAnsi="Times New Roman" w:cs="Times New Roman"/>
          <w:spacing w:val="5"/>
          <w:sz w:val="28"/>
          <w:szCs w:val="28"/>
        </w:rPr>
        <w:t>余篇。在经济科学出版社、科学出版社、人民出版社、中国社会科学出版社、经济管理出版社等国家一级出版社出版学术专著</w:t>
      </w:r>
      <w:r w:rsidRPr="0098566D">
        <w:rPr>
          <w:rFonts w:ascii="Times New Roman" w:eastAsia="宋体" w:hAnsi="Times New Roman" w:cs="Times New Roman"/>
          <w:spacing w:val="5"/>
          <w:sz w:val="28"/>
          <w:szCs w:val="28"/>
        </w:rPr>
        <w:t>5</w:t>
      </w:r>
      <w:r w:rsidRPr="0098566D">
        <w:rPr>
          <w:rFonts w:ascii="Times New Roman" w:eastAsia="宋体" w:hAnsi="Times New Roman" w:cs="Times New Roman"/>
          <w:spacing w:val="5"/>
          <w:sz w:val="28"/>
          <w:szCs w:val="28"/>
        </w:rPr>
        <w:t>部。</w:t>
      </w:r>
    </w:p>
    <w:p w:rsidR="00E55A9F" w:rsidRPr="00714D3E" w:rsidRDefault="00000000">
      <w:pPr>
        <w:spacing w:line="360" w:lineRule="auto"/>
        <w:ind w:firstLineChars="200" w:firstLine="640"/>
        <w:textAlignment w:val="baseline"/>
        <w:rPr>
          <w:rFonts w:ascii="Times New Roman" w:eastAsia="仿宋_GB2312" w:hAnsi="Times New Roman" w:cs="方正仿宋简体"/>
          <w:sz w:val="32"/>
          <w:szCs w:val="32"/>
        </w:rPr>
      </w:pPr>
      <w:r w:rsidRPr="00714D3E">
        <w:rPr>
          <w:rStyle w:val="NormalCharacter"/>
          <w:rFonts w:ascii="Times New Roman" w:eastAsia="黑体" w:hAnsi="Times New Roman" w:cs="黑体" w:hint="eastAsia"/>
          <w:szCs w:val="32"/>
        </w:rPr>
        <w:t>二、研究生党建与思想政治教育工作</w:t>
      </w:r>
    </w:p>
    <w:p w:rsidR="00E55A9F" w:rsidRPr="0098566D" w:rsidRDefault="00000000">
      <w:pPr>
        <w:spacing w:line="360" w:lineRule="auto"/>
        <w:ind w:firstLineChars="200" w:firstLine="560"/>
        <w:rPr>
          <w:rStyle w:val="NormalCharacter"/>
          <w:rFonts w:ascii="Times New Roman" w:eastAsia="宋体" w:hAnsi="Times New Roman" w:cs="宋体"/>
          <w:sz w:val="28"/>
          <w:szCs w:val="28"/>
        </w:rPr>
      </w:pPr>
      <w:r w:rsidRPr="0098566D">
        <w:rPr>
          <w:rFonts w:ascii="Times New Roman" w:eastAsia="宋体" w:hAnsi="Times New Roman" w:cs="宋体" w:hint="eastAsia"/>
          <w:sz w:val="28"/>
          <w:szCs w:val="28"/>
        </w:rPr>
        <w:lastRenderedPageBreak/>
        <w:t>（一）</w:t>
      </w:r>
      <w:r w:rsidRPr="0098566D">
        <w:rPr>
          <w:rStyle w:val="NormalCharacter"/>
          <w:rFonts w:ascii="Times New Roman" w:eastAsia="宋体" w:hAnsi="Times New Roman" w:cs="宋体" w:hint="eastAsia"/>
          <w:sz w:val="28"/>
          <w:szCs w:val="28"/>
        </w:rPr>
        <w:t>思想政治教育队伍建设</w:t>
      </w:r>
    </w:p>
    <w:p w:rsidR="00E55A9F" w:rsidRPr="0098566D" w:rsidRDefault="00000000">
      <w:pPr>
        <w:spacing w:line="360" w:lineRule="auto"/>
        <w:ind w:left="11" w:right="107" w:firstLine="562"/>
        <w:rPr>
          <w:rFonts w:ascii="Times New Roman" w:eastAsia="宋体" w:hAnsi="Times New Roman" w:cs="宋体"/>
          <w:spacing w:val="-7"/>
          <w:sz w:val="28"/>
          <w:szCs w:val="28"/>
        </w:rPr>
      </w:pPr>
      <w:r w:rsidRPr="0098566D">
        <w:rPr>
          <w:rFonts w:ascii="Times New Roman" w:eastAsia="宋体" w:hAnsi="Times New Roman" w:cs="宋体" w:hint="eastAsia"/>
          <w:spacing w:val="5"/>
          <w:sz w:val="28"/>
          <w:szCs w:val="28"/>
        </w:rPr>
        <w:t>学院党委组织机构配置齐全，且能够结合高校党建实际情况，</w:t>
      </w:r>
      <w:r w:rsidRPr="0098566D">
        <w:rPr>
          <w:rFonts w:ascii="Times New Roman" w:eastAsia="宋体" w:hAnsi="Times New Roman" w:cs="宋体" w:hint="eastAsia"/>
          <w:sz w:val="28"/>
          <w:szCs w:val="28"/>
        </w:rPr>
        <w:t xml:space="preserve"> </w:t>
      </w:r>
      <w:r w:rsidRPr="0098566D">
        <w:rPr>
          <w:rFonts w:ascii="Times New Roman" w:eastAsia="宋体" w:hAnsi="Times New Roman" w:cs="宋体" w:hint="eastAsia"/>
          <w:spacing w:val="7"/>
          <w:sz w:val="28"/>
          <w:szCs w:val="28"/>
        </w:rPr>
        <w:t>创新基层党建组织模式。同时，学院专职党建思想政治教育队伍配</w:t>
      </w:r>
      <w:r w:rsidRPr="0098566D">
        <w:rPr>
          <w:rFonts w:ascii="Times New Roman" w:eastAsia="宋体" w:hAnsi="Times New Roman" w:cs="宋体" w:hint="eastAsia"/>
          <w:spacing w:val="-3"/>
          <w:sz w:val="28"/>
          <w:szCs w:val="28"/>
        </w:rPr>
        <w:t>备齐全，现有专职的党建人员如下：书记</w:t>
      </w:r>
      <w:r w:rsidRPr="0098566D">
        <w:rPr>
          <w:rFonts w:ascii="Times New Roman" w:eastAsia="宋体" w:hAnsi="Times New Roman" w:cs="宋体" w:hint="eastAsia"/>
          <w:spacing w:val="-3"/>
          <w:sz w:val="28"/>
          <w:szCs w:val="28"/>
        </w:rPr>
        <w:t xml:space="preserve"> 1 </w:t>
      </w:r>
      <w:r w:rsidRPr="00807833">
        <w:rPr>
          <w:rFonts w:ascii="Times New Roman" w:eastAsia="宋体" w:hAnsi="Times New Roman" w:cs="宋体" w:hint="eastAsia"/>
          <w:spacing w:val="-4"/>
          <w:sz w:val="28"/>
          <w:szCs w:val="28"/>
        </w:rPr>
        <w:t>名（专职</w:t>
      </w:r>
      <w:r w:rsidRPr="00807833">
        <w:rPr>
          <w:rFonts w:ascii="Times New Roman" w:eastAsia="宋体" w:hAnsi="Times New Roman" w:cs="宋体" w:hint="eastAsia"/>
          <w:spacing w:val="-56"/>
          <w:sz w:val="28"/>
          <w:szCs w:val="28"/>
        </w:rPr>
        <w:t>），</w:t>
      </w:r>
      <w:r w:rsidRPr="00807833">
        <w:rPr>
          <w:rFonts w:ascii="Times New Roman" w:eastAsia="宋体" w:hAnsi="Times New Roman" w:cs="宋体" w:hint="eastAsia"/>
          <w:spacing w:val="-4"/>
          <w:sz w:val="28"/>
          <w:szCs w:val="28"/>
        </w:rPr>
        <w:t>副书记</w:t>
      </w:r>
      <w:r w:rsidRPr="00807833">
        <w:rPr>
          <w:rFonts w:ascii="Times New Roman" w:eastAsia="宋体" w:hAnsi="Times New Roman" w:cs="宋体" w:hint="eastAsia"/>
          <w:spacing w:val="-4"/>
          <w:sz w:val="28"/>
          <w:szCs w:val="28"/>
        </w:rPr>
        <w:t xml:space="preserve"> 1 </w:t>
      </w:r>
      <w:r w:rsidRPr="00807833">
        <w:rPr>
          <w:rFonts w:ascii="Times New Roman" w:eastAsia="宋体" w:hAnsi="Times New Roman" w:cs="宋体" w:hint="eastAsia"/>
          <w:spacing w:val="-4"/>
          <w:sz w:val="28"/>
          <w:szCs w:val="28"/>
        </w:rPr>
        <w:t>名</w:t>
      </w:r>
      <w:r w:rsidRPr="00807833">
        <w:rPr>
          <w:rFonts w:ascii="Times New Roman" w:eastAsia="宋体" w:hAnsi="Times New Roman" w:cs="宋体" w:hint="eastAsia"/>
          <w:spacing w:val="1"/>
          <w:sz w:val="28"/>
          <w:szCs w:val="28"/>
        </w:rPr>
        <w:t xml:space="preserve"> </w:t>
      </w:r>
      <w:r w:rsidRPr="00807833">
        <w:rPr>
          <w:rFonts w:ascii="Times New Roman" w:eastAsia="宋体" w:hAnsi="Times New Roman" w:cs="宋体" w:hint="eastAsia"/>
          <w:spacing w:val="-6"/>
          <w:sz w:val="28"/>
          <w:szCs w:val="28"/>
        </w:rPr>
        <w:t>（专职</w:t>
      </w:r>
      <w:r w:rsidRPr="00807833">
        <w:rPr>
          <w:rFonts w:ascii="Times New Roman" w:eastAsia="宋体" w:hAnsi="Times New Roman" w:cs="宋体" w:hint="eastAsia"/>
          <w:spacing w:val="-55"/>
          <w:sz w:val="28"/>
          <w:szCs w:val="28"/>
        </w:rPr>
        <w:t>），</w:t>
      </w:r>
      <w:r w:rsidRPr="00807833">
        <w:rPr>
          <w:rFonts w:ascii="Times New Roman" w:eastAsia="宋体" w:hAnsi="Times New Roman" w:cs="宋体" w:hint="eastAsia"/>
          <w:spacing w:val="-6"/>
          <w:sz w:val="28"/>
          <w:szCs w:val="28"/>
        </w:rPr>
        <w:t>4</w:t>
      </w:r>
      <w:r w:rsidRPr="00807833">
        <w:rPr>
          <w:rFonts w:ascii="Times New Roman" w:eastAsia="宋体" w:hAnsi="Times New Roman" w:cs="宋体" w:hint="eastAsia"/>
          <w:spacing w:val="-6"/>
          <w:sz w:val="28"/>
          <w:szCs w:val="28"/>
        </w:rPr>
        <w:t>名党委委员。</w:t>
      </w:r>
      <w:r w:rsidRPr="00807833">
        <w:rPr>
          <w:rFonts w:ascii="Times New Roman" w:eastAsia="宋体" w:hAnsi="Times New Roman" w:cs="宋体" w:hint="eastAsia"/>
          <w:spacing w:val="-7"/>
          <w:sz w:val="28"/>
          <w:szCs w:val="28"/>
        </w:rPr>
        <w:t>学院党委严格按照“五个到位”要求，书记抓党建述职</w:t>
      </w:r>
      <w:r w:rsidR="00DA62D7" w:rsidRPr="00807833">
        <w:rPr>
          <w:rFonts w:ascii="Times New Roman" w:eastAsia="宋体" w:hAnsi="Times New Roman" w:cs="宋体" w:hint="eastAsia"/>
          <w:spacing w:val="-7"/>
          <w:sz w:val="28"/>
          <w:szCs w:val="28"/>
        </w:rPr>
        <w:t>获得</w:t>
      </w:r>
      <w:r w:rsidRPr="00807833">
        <w:rPr>
          <w:rFonts w:ascii="Times New Roman" w:eastAsia="宋体" w:hAnsi="Times New Roman" w:cs="宋体" w:hint="eastAsia"/>
          <w:spacing w:val="-7"/>
          <w:sz w:val="28"/>
          <w:szCs w:val="28"/>
        </w:rPr>
        <w:t>多次“好”等次。获评校级“党建工作标杆学院”、</w:t>
      </w:r>
      <w:r w:rsidRPr="00807833">
        <w:rPr>
          <w:rFonts w:ascii="Times New Roman" w:eastAsia="宋体" w:hAnsi="Times New Roman" w:cs="宋体" w:hint="eastAsia"/>
          <w:spacing w:val="-7"/>
          <w:sz w:val="28"/>
          <w:szCs w:val="28"/>
        </w:rPr>
        <w:t>6</w:t>
      </w:r>
      <w:r w:rsidRPr="00807833">
        <w:rPr>
          <w:rFonts w:ascii="Times New Roman" w:eastAsia="宋体" w:hAnsi="Times New Roman" w:cs="宋体" w:hint="eastAsia"/>
          <w:spacing w:val="-7"/>
          <w:sz w:val="28"/>
          <w:szCs w:val="28"/>
        </w:rPr>
        <w:t>个“党建工作样板支部”、</w:t>
      </w:r>
      <w:r w:rsidRPr="00807833">
        <w:rPr>
          <w:rFonts w:ascii="Times New Roman" w:eastAsia="宋体" w:hAnsi="Times New Roman" w:cs="宋体" w:hint="eastAsia"/>
          <w:spacing w:val="-7"/>
          <w:sz w:val="28"/>
          <w:szCs w:val="28"/>
        </w:rPr>
        <w:t>1</w:t>
      </w:r>
      <w:r w:rsidRPr="00807833">
        <w:rPr>
          <w:rFonts w:ascii="Times New Roman" w:eastAsia="宋体" w:hAnsi="Times New Roman" w:cs="宋体" w:hint="eastAsia"/>
          <w:spacing w:val="-7"/>
          <w:sz w:val="28"/>
          <w:szCs w:val="28"/>
        </w:rPr>
        <w:t>个“双带头人”教师党支部书记工作室，</w:t>
      </w:r>
      <w:r w:rsidRPr="00807833">
        <w:rPr>
          <w:rFonts w:ascii="Times New Roman" w:eastAsia="宋体" w:hAnsi="Times New Roman" w:cs="宋体" w:hint="eastAsia"/>
          <w:spacing w:val="-7"/>
          <w:sz w:val="28"/>
          <w:szCs w:val="28"/>
        </w:rPr>
        <w:t>1</w:t>
      </w:r>
      <w:r w:rsidRPr="00807833">
        <w:rPr>
          <w:rFonts w:ascii="Times New Roman" w:eastAsia="宋体" w:hAnsi="Times New Roman" w:cs="宋体" w:hint="eastAsia"/>
          <w:spacing w:val="-7"/>
          <w:sz w:val="28"/>
          <w:szCs w:val="28"/>
        </w:rPr>
        <w:t>个“双带头人”教师党支部书记</w:t>
      </w:r>
      <w:r w:rsidRPr="0098566D">
        <w:rPr>
          <w:rFonts w:ascii="Times New Roman" w:eastAsia="宋体" w:hAnsi="Times New Roman" w:cs="宋体" w:hint="eastAsia"/>
          <w:spacing w:val="-7"/>
          <w:sz w:val="28"/>
          <w:szCs w:val="28"/>
        </w:rPr>
        <w:t>“强国行”专项行动团队。</w:t>
      </w:r>
      <w:r w:rsidRPr="0098566D">
        <w:rPr>
          <w:rFonts w:ascii="Times New Roman" w:eastAsia="宋体" w:hAnsi="Times New Roman" w:cs="宋体" w:hint="eastAsia"/>
          <w:spacing w:val="-7"/>
          <w:sz w:val="28"/>
          <w:szCs w:val="28"/>
        </w:rPr>
        <w:t>2024</w:t>
      </w:r>
      <w:r w:rsidRPr="0098566D">
        <w:rPr>
          <w:rFonts w:ascii="Times New Roman" w:eastAsia="宋体" w:hAnsi="Times New Roman" w:cs="宋体" w:hint="eastAsia"/>
          <w:spacing w:val="-7"/>
          <w:sz w:val="28"/>
          <w:szCs w:val="28"/>
        </w:rPr>
        <w:t>年学院</w:t>
      </w:r>
      <w:r w:rsidRPr="0098566D">
        <w:rPr>
          <w:rFonts w:ascii="Times New Roman" w:eastAsia="宋体" w:hAnsi="Times New Roman" w:cs="宋体" w:hint="eastAsia"/>
          <w:spacing w:val="-7"/>
          <w:sz w:val="28"/>
          <w:szCs w:val="28"/>
        </w:rPr>
        <w:t>2</w:t>
      </w:r>
      <w:r w:rsidRPr="0098566D">
        <w:rPr>
          <w:rFonts w:ascii="Times New Roman" w:eastAsia="宋体" w:hAnsi="Times New Roman" w:cs="宋体" w:hint="eastAsia"/>
          <w:spacing w:val="-7"/>
          <w:sz w:val="28"/>
          <w:szCs w:val="28"/>
        </w:rPr>
        <w:t>名研究生导师、</w:t>
      </w:r>
      <w:r w:rsidRPr="0098566D">
        <w:rPr>
          <w:rFonts w:ascii="Times New Roman" w:eastAsia="宋体" w:hAnsi="Times New Roman" w:cs="宋体" w:hint="eastAsia"/>
          <w:spacing w:val="-7"/>
          <w:sz w:val="28"/>
          <w:szCs w:val="28"/>
        </w:rPr>
        <w:t>2</w:t>
      </w:r>
      <w:r w:rsidRPr="0098566D">
        <w:rPr>
          <w:rFonts w:ascii="Times New Roman" w:eastAsia="宋体" w:hAnsi="Times New Roman" w:cs="宋体" w:hint="eastAsia"/>
          <w:spacing w:val="-7"/>
          <w:sz w:val="28"/>
          <w:szCs w:val="28"/>
        </w:rPr>
        <w:t>名研究生获评学校“优秀共产党员”，</w:t>
      </w:r>
      <w:r w:rsidRPr="0098566D">
        <w:rPr>
          <w:rFonts w:ascii="Times New Roman" w:eastAsia="宋体" w:hAnsi="Times New Roman" w:cs="宋体" w:hint="eastAsia"/>
          <w:spacing w:val="-7"/>
          <w:sz w:val="28"/>
          <w:szCs w:val="28"/>
        </w:rPr>
        <w:t>1</w:t>
      </w:r>
      <w:r w:rsidRPr="0098566D">
        <w:rPr>
          <w:rFonts w:ascii="Times New Roman" w:eastAsia="宋体" w:hAnsi="Times New Roman" w:cs="宋体" w:hint="eastAsia"/>
          <w:spacing w:val="-7"/>
          <w:sz w:val="28"/>
          <w:szCs w:val="28"/>
        </w:rPr>
        <w:t>名辅导员获评“优秀党务工作者”，</w:t>
      </w:r>
      <w:r w:rsidRPr="0098566D">
        <w:rPr>
          <w:rFonts w:ascii="Times New Roman" w:eastAsia="宋体" w:hAnsi="Times New Roman" w:cs="宋体" w:hint="eastAsia"/>
          <w:spacing w:val="-7"/>
          <w:sz w:val="28"/>
          <w:szCs w:val="28"/>
        </w:rPr>
        <w:t>1</w:t>
      </w:r>
      <w:r w:rsidRPr="0098566D">
        <w:rPr>
          <w:rFonts w:ascii="Times New Roman" w:eastAsia="宋体" w:hAnsi="Times New Roman" w:cs="宋体" w:hint="eastAsia"/>
          <w:spacing w:val="-7"/>
          <w:sz w:val="28"/>
          <w:szCs w:val="28"/>
        </w:rPr>
        <w:t>个教工党支部和</w:t>
      </w:r>
      <w:r w:rsidRPr="0098566D">
        <w:rPr>
          <w:rFonts w:ascii="Times New Roman" w:eastAsia="宋体" w:hAnsi="Times New Roman" w:cs="宋体" w:hint="eastAsia"/>
          <w:spacing w:val="-7"/>
          <w:sz w:val="28"/>
          <w:szCs w:val="28"/>
        </w:rPr>
        <w:t>1</w:t>
      </w:r>
      <w:r w:rsidRPr="0098566D">
        <w:rPr>
          <w:rFonts w:ascii="Times New Roman" w:eastAsia="宋体" w:hAnsi="Times New Roman" w:cs="宋体" w:hint="eastAsia"/>
          <w:spacing w:val="-7"/>
          <w:sz w:val="28"/>
          <w:szCs w:val="28"/>
        </w:rPr>
        <w:t>个研究生学生党支部获评“先进基层党组织”；获省党建研究优秀成果</w:t>
      </w:r>
      <w:r w:rsidRPr="0098566D">
        <w:rPr>
          <w:rFonts w:ascii="Times New Roman" w:eastAsia="宋体" w:hAnsi="Times New Roman" w:cs="宋体" w:hint="eastAsia"/>
          <w:spacing w:val="-7"/>
          <w:sz w:val="28"/>
          <w:szCs w:val="28"/>
        </w:rPr>
        <w:t>1</w:t>
      </w:r>
      <w:r w:rsidRPr="0098566D">
        <w:rPr>
          <w:rFonts w:ascii="Times New Roman" w:eastAsia="宋体" w:hAnsi="Times New Roman" w:cs="宋体" w:hint="eastAsia"/>
          <w:spacing w:val="-7"/>
          <w:sz w:val="28"/>
          <w:szCs w:val="28"/>
        </w:rPr>
        <w:t>项、省高校党建研究项目</w:t>
      </w:r>
      <w:r w:rsidRPr="0098566D">
        <w:rPr>
          <w:rFonts w:ascii="Times New Roman" w:eastAsia="宋体" w:hAnsi="Times New Roman" w:cs="宋体" w:hint="eastAsia"/>
          <w:spacing w:val="-7"/>
          <w:sz w:val="28"/>
          <w:szCs w:val="28"/>
        </w:rPr>
        <w:t>1</w:t>
      </w:r>
      <w:r w:rsidRPr="0098566D">
        <w:rPr>
          <w:rFonts w:ascii="Times New Roman" w:eastAsia="宋体" w:hAnsi="Times New Roman" w:cs="宋体" w:hint="eastAsia"/>
          <w:spacing w:val="-7"/>
          <w:sz w:val="28"/>
          <w:szCs w:val="28"/>
        </w:rPr>
        <w:t>项，获评学校党员教育培训优秀课程</w:t>
      </w:r>
      <w:r w:rsidRPr="0098566D">
        <w:rPr>
          <w:rFonts w:ascii="Times New Roman" w:eastAsia="宋体" w:hAnsi="Times New Roman" w:cs="宋体" w:hint="eastAsia"/>
          <w:spacing w:val="-7"/>
          <w:sz w:val="28"/>
          <w:szCs w:val="28"/>
        </w:rPr>
        <w:t>1</w:t>
      </w:r>
      <w:r w:rsidRPr="0098566D">
        <w:rPr>
          <w:rFonts w:ascii="Times New Roman" w:eastAsia="宋体" w:hAnsi="Times New Roman" w:cs="宋体" w:hint="eastAsia"/>
          <w:spacing w:val="-7"/>
          <w:sz w:val="28"/>
          <w:szCs w:val="28"/>
        </w:rPr>
        <w:t>门；获评学校“一院一品”文化品牌建设项目，获评学校廉洁文化“一院一品”精品项目。</w:t>
      </w:r>
    </w:p>
    <w:p w:rsidR="00E55A9F" w:rsidRPr="0098566D" w:rsidRDefault="00000000">
      <w:pPr>
        <w:spacing w:line="360" w:lineRule="auto"/>
        <w:ind w:right="173" w:firstLineChars="200" w:firstLine="552"/>
        <w:rPr>
          <w:rFonts w:ascii="Times New Roman" w:eastAsia="宋体" w:hAnsi="Times New Roman" w:cs="宋体"/>
          <w:spacing w:val="-1"/>
          <w:sz w:val="28"/>
          <w:szCs w:val="28"/>
        </w:rPr>
      </w:pPr>
      <w:r w:rsidRPr="0098566D">
        <w:rPr>
          <w:rFonts w:ascii="Times New Roman" w:eastAsia="宋体" w:hAnsi="Times New Roman" w:cs="宋体" w:hint="eastAsia"/>
          <w:spacing w:val="-2"/>
          <w:sz w:val="28"/>
          <w:szCs w:val="28"/>
        </w:rPr>
        <w:t>学院建设有“温润书吧”</w:t>
      </w:r>
      <w:r w:rsidRPr="0098566D">
        <w:rPr>
          <w:rFonts w:ascii="Times New Roman" w:eastAsia="宋体" w:hAnsi="Times New Roman" w:cs="宋体" w:hint="eastAsia"/>
          <w:spacing w:val="-30"/>
          <w:sz w:val="28"/>
          <w:szCs w:val="28"/>
        </w:rPr>
        <w:t xml:space="preserve"> </w:t>
      </w:r>
      <w:r w:rsidRPr="0098566D">
        <w:rPr>
          <w:rFonts w:ascii="Times New Roman" w:eastAsia="宋体" w:hAnsi="Times New Roman" w:cs="宋体" w:hint="eastAsia"/>
          <w:spacing w:val="-2"/>
          <w:sz w:val="28"/>
          <w:szCs w:val="28"/>
        </w:rPr>
        <w:t>、新时代文明实践站、党员活动室、“双带</w:t>
      </w:r>
      <w:r w:rsidRPr="0098566D">
        <w:rPr>
          <w:rFonts w:ascii="Times New Roman" w:eastAsia="宋体" w:hAnsi="Times New Roman" w:cs="宋体" w:hint="eastAsia"/>
          <w:spacing w:val="-1"/>
          <w:sz w:val="28"/>
          <w:szCs w:val="28"/>
        </w:rPr>
        <w:t>头人”教师支部书记工作室、党群之家等活动阵地，同时大力建设有宣</w:t>
      </w:r>
      <w:r w:rsidRPr="0098566D">
        <w:rPr>
          <w:rFonts w:ascii="Times New Roman" w:eastAsia="宋体" w:hAnsi="Times New Roman" w:cs="宋体" w:hint="eastAsia"/>
          <w:sz w:val="28"/>
          <w:szCs w:val="28"/>
        </w:rPr>
        <w:t>传栏、文化长廊、官微、网站等思政宣传阵地</w:t>
      </w:r>
      <w:r w:rsidRPr="0098566D">
        <w:rPr>
          <w:rFonts w:ascii="Times New Roman" w:eastAsia="宋体" w:hAnsi="Times New Roman" w:cs="宋体" w:hint="eastAsia"/>
          <w:spacing w:val="-1"/>
          <w:sz w:val="28"/>
          <w:szCs w:val="28"/>
        </w:rPr>
        <w:t>；通过实施“党建双领双同计划”</w:t>
      </w:r>
      <w:r w:rsidRPr="0098566D">
        <w:rPr>
          <w:rFonts w:ascii="Times New Roman" w:eastAsia="宋体" w:hAnsi="Times New Roman" w:cs="宋体" w:hint="eastAsia"/>
          <w:spacing w:val="-39"/>
          <w:sz w:val="28"/>
          <w:szCs w:val="28"/>
        </w:rPr>
        <w:t xml:space="preserve"> </w:t>
      </w:r>
      <w:r w:rsidRPr="0098566D">
        <w:rPr>
          <w:rFonts w:ascii="Times New Roman" w:eastAsia="宋体" w:hAnsi="Times New Roman" w:cs="宋体" w:hint="eastAsia"/>
          <w:spacing w:val="-1"/>
          <w:sz w:val="28"/>
          <w:szCs w:val="28"/>
        </w:rPr>
        <w:t>，学生“四自”骨干培育计划，创新</w:t>
      </w:r>
      <w:r w:rsidRPr="0098566D">
        <w:rPr>
          <w:rFonts w:ascii="Times New Roman" w:eastAsia="宋体" w:hAnsi="Times New Roman" w:cs="宋体" w:hint="eastAsia"/>
          <w:spacing w:val="-2"/>
          <w:sz w:val="28"/>
          <w:szCs w:val="28"/>
        </w:rPr>
        <w:t>思政工作机制，形成了专业</w:t>
      </w:r>
      <w:r w:rsidRPr="0098566D">
        <w:rPr>
          <w:rFonts w:ascii="Times New Roman" w:eastAsia="宋体" w:hAnsi="Times New Roman" w:cs="宋体" w:hint="eastAsia"/>
          <w:spacing w:val="-1"/>
          <w:sz w:val="28"/>
          <w:szCs w:val="28"/>
        </w:rPr>
        <w:t>完善的研究生思政工作体系。</w:t>
      </w:r>
    </w:p>
    <w:p w:rsidR="00E55A9F" w:rsidRPr="0098566D" w:rsidRDefault="00000000">
      <w:pPr>
        <w:spacing w:line="360" w:lineRule="auto"/>
        <w:ind w:firstLineChars="200" w:firstLine="560"/>
        <w:rPr>
          <w:rFonts w:ascii="Times New Roman" w:eastAsia="宋体" w:hAnsi="Times New Roman" w:cs="宋体"/>
          <w:sz w:val="28"/>
          <w:szCs w:val="28"/>
        </w:rPr>
      </w:pPr>
      <w:r w:rsidRPr="0098566D">
        <w:rPr>
          <w:rFonts w:ascii="Times New Roman" w:eastAsia="宋体" w:hAnsi="Times New Roman" w:cs="宋体" w:hint="eastAsia"/>
          <w:sz w:val="28"/>
          <w:szCs w:val="28"/>
        </w:rPr>
        <w:t>（二）</w:t>
      </w:r>
      <w:r w:rsidRPr="0098566D">
        <w:rPr>
          <w:rStyle w:val="NormalCharacter"/>
          <w:rFonts w:ascii="Times New Roman" w:eastAsia="宋体" w:hAnsi="Times New Roman" w:cs="宋体" w:hint="eastAsia"/>
          <w:sz w:val="28"/>
          <w:szCs w:val="28"/>
        </w:rPr>
        <w:t>理想信念和社会主义核心价值观教育</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学院以党史学习教育为契机，紧紧围绕立德树人的根本任务，为</w:t>
      </w:r>
      <w:r w:rsidRPr="0098566D">
        <w:rPr>
          <w:rFonts w:ascii="Times New Roman" w:eastAsia="宋体" w:hAnsi="Times New Roman" w:cs="宋体" w:hint="eastAsia"/>
          <w:spacing w:val="-1"/>
          <w:sz w:val="28"/>
          <w:szCs w:val="28"/>
        </w:rPr>
        <w:t xml:space="preserve"> </w:t>
      </w:r>
      <w:r w:rsidRPr="0098566D">
        <w:rPr>
          <w:rFonts w:ascii="Times New Roman" w:eastAsia="宋体" w:hAnsi="Times New Roman" w:cs="宋体" w:hint="eastAsia"/>
          <w:spacing w:val="-1"/>
          <w:sz w:val="28"/>
          <w:szCs w:val="28"/>
        </w:rPr>
        <w:t>党育人、为国育才，始终把党的政治建设摆在首位，通过双带头人支部书记工</w:t>
      </w:r>
      <w:r w:rsidRPr="0098566D">
        <w:rPr>
          <w:rFonts w:ascii="Times New Roman" w:eastAsia="宋体" w:hAnsi="Times New Roman" w:cs="宋体" w:hint="eastAsia"/>
          <w:spacing w:val="-1"/>
          <w:sz w:val="28"/>
          <w:szCs w:val="28"/>
        </w:rPr>
        <w:lastRenderedPageBreak/>
        <w:t>作室，引领带动研究生支部开展各项学习教育活动，加强理</w:t>
      </w:r>
      <w:r w:rsidRPr="0098566D">
        <w:rPr>
          <w:rFonts w:ascii="Times New Roman" w:eastAsia="宋体" w:hAnsi="Times New Roman" w:cs="宋体" w:hint="eastAsia"/>
          <w:spacing w:val="-1"/>
          <w:sz w:val="28"/>
          <w:szCs w:val="28"/>
        </w:rPr>
        <w:t xml:space="preserve"> </w:t>
      </w:r>
      <w:r w:rsidRPr="0098566D">
        <w:rPr>
          <w:rFonts w:ascii="Times New Roman" w:eastAsia="宋体" w:hAnsi="Times New Roman" w:cs="宋体" w:hint="eastAsia"/>
          <w:spacing w:val="-1"/>
          <w:sz w:val="28"/>
          <w:szCs w:val="28"/>
        </w:rPr>
        <w:t>想信念和社会主义核心价值观教育，成效显著。</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一是加强理论教育。将理想信念和社会主义核心价值观教育纳入研究生课程体系，开设相关必修课和选修课，如《马克思主义基本原理》《习近平经济思想》等。邀请专家学者、优秀校友、先进人物等举办专题讲座，深入解读理想信念和社会主义核心价值观的内涵和实践意义。充分发挥学校航空特色，以建校</w:t>
      </w:r>
      <w:r w:rsidRPr="0098566D">
        <w:rPr>
          <w:rFonts w:ascii="Times New Roman" w:eastAsia="宋体" w:hAnsi="Times New Roman" w:cs="宋体" w:hint="eastAsia"/>
          <w:spacing w:val="-1"/>
          <w:sz w:val="28"/>
          <w:szCs w:val="28"/>
        </w:rPr>
        <w:t>70</w:t>
      </w:r>
      <w:r w:rsidRPr="0098566D">
        <w:rPr>
          <w:rFonts w:ascii="Times New Roman" w:eastAsia="宋体" w:hAnsi="Times New Roman" w:cs="宋体" w:hint="eastAsia"/>
          <w:spacing w:val="-1"/>
          <w:sz w:val="28"/>
          <w:szCs w:val="28"/>
        </w:rPr>
        <w:t>多年孕育深厚的航空文化、以扎根企事业单位默默奉献多年的优秀校友航空报国事迹、以航空战线系列英雄精神谱系来“以文化人”，帮助研究生牢固树立“知难而进、百折不挠、甘于平淡、祖国至上、极限攀登”的航空报国精神。组织研究生阅读马克思主义经典著作、党的文献和优秀传统文化典籍，提升理论素养。</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二是创新教育方式。采用案例教学、情景模拟、小组讨论等互动式教学方法，增强教育的吸引力和参与感。利用学院微信公众号、微博、短视频平台等新媒体工具，推送理想信念和社会主义核心价值观的相关内容，扩大教育覆盖面。组织研究生参加社会调查、志愿服务、红色教育基地参观等实践活动，增强教育的实效性。</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三是强化导师引领。引导导师以身作则，在日常教学和科研中践行社会主义核心价值观，成为研究生的榜样。要求导师加强对研究生思想动态的关注，及时进行思想引导和心理疏导，帮助他们解决思想困惑。鼓励导师参与研究生思想政治教育活动，如担任班主任等，增强教育的针对性和</w:t>
      </w:r>
      <w:r w:rsidRPr="0098566D">
        <w:rPr>
          <w:rFonts w:ascii="Times New Roman" w:eastAsia="宋体" w:hAnsi="Times New Roman" w:cs="宋体" w:hint="eastAsia"/>
          <w:spacing w:val="-1"/>
          <w:sz w:val="28"/>
          <w:szCs w:val="28"/>
        </w:rPr>
        <w:lastRenderedPageBreak/>
        <w:t>实效性。</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四是完善评价机制。将理想信念和社会主义核心价值观教育纳入研究生综合素质评价体系，注重过程评价和结果评价相结合。通过问卷调查、座谈会等形式，了解研究生对教育的反馈意见，及时调整教育内容和方式。对在理想信念和社会主义核心价值观教育中表现突出的研究生和教师进行表彰和奖励，激发他们的积极性和创造性。</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（三）校园文化建设</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贯彻“德智体美劳”全面发展理念，努力营造“积极进取、全面发展、锐意创新、协同合作”的研究生校园文化。学科点组织了校院两级研究生学术论坛、国奖省奖分享会、学术报告会、英语竞赛等学术活动提升研究生的学术功底；“德润心灵、书香校园”读书分享会、校运动会、校趣味运动会、“榜样的力量”表彰大会暨青春思政课活动、红色历史知识竞赛、“红色观影润初心，坚定信仰铸党魂”观影活动、学习强国挑战答题知识竞赛等活动在丰富了研究生业余生活的同时，也提高了研究生文体素质；导师和研究生们在工作室一起学习工作、集体用工作餐等工作模式通过项目形式强化了学习效果和团队合作意识。</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（四）日常管理服务工作</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学院形成了完善的研究生日常管理工作体系。学院配有一名副院长专管研究生工作，一名专职辅导员负责日常思想政治教育，每个年级配备一名教师担任学生党支部书记，一名教师担任班主任。同时依托双带头人支</w:t>
      </w:r>
      <w:r w:rsidRPr="0098566D">
        <w:rPr>
          <w:rFonts w:ascii="Times New Roman" w:eastAsia="宋体" w:hAnsi="Times New Roman" w:cs="宋体" w:hint="eastAsia"/>
          <w:spacing w:val="-1"/>
          <w:sz w:val="28"/>
          <w:szCs w:val="28"/>
        </w:rPr>
        <w:lastRenderedPageBreak/>
        <w:t>部书记工作室，带动引领研究生开展党建和思政教育；充分发挥研究生支部、班委和研究生党员“卓越领航工程”作用，将四自教育的实质内涵渗透到日常工作中，在各方面取得了较为显著</w:t>
      </w:r>
      <w:r w:rsidRPr="0098566D">
        <w:rPr>
          <w:rFonts w:ascii="Times New Roman" w:eastAsia="宋体" w:hAnsi="Times New Roman" w:cs="宋体" w:hint="eastAsia"/>
          <w:spacing w:val="-1"/>
          <w:sz w:val="28"/>
          <w:szCs w:val="28"/>
        </w:rPr>
        <w:t xml:space="preserve"> </w:t>
      </w:r>
      <w:r w:rsidRPr="0098566D">
        <w:rPr>
          <w:rFonts w:ascii="Times New Roman" w:eastAsia="宋体" w:hAnsi="Times New Roman" w:cs="宋体" w:hint="eastAsia"/>
          <w:spacing w:val="-1"/>
          <w:sz w:val="28"/>
          <w:szCs w:val="28"/>
        </w:rPr>
        <w:t>的成效，充分发挥了高校立德树人的积极作用。</w:t>
      </w:r>
    </w:p>
    <w:p w:rsidR="00E55A9F" w:rsidRPr="00C4072F" w:rsidRDefault="00000000">
      <w:pPr>
        <w:spacing w:line="360" w:lineRule="auto"/>
        <w:ind w:firstLineChars="200" w:firstLine="640"/>
        <w:textAlignment w:val="baseline"/>
        <w:rPr>
          <w:rFonts w:ascii="Times New Roman" w:eastAsia="仿宋_GB2312" w:hAnsi="Times New Roman" w:cs="方正仿宋简体"/>
          <w:sz w:val="32"/>
          <w:szCs w:val="32"/>
        </w:rPr>
      </w:pPr>
      <w:r w:rsidRPr="00C4072F">
        <w:rPr>
          <w:rStyle w:val="NormalCharacter"/>
          <w:rFonts w:ascii="Times New Roman" w:eastAsia="黑体" w:hAnsi="Times New Roman" w:cs="黑体" w:hint="eastAsia"/>
          <w:szCs w:val="32"/>
        </w:rPr>
        <w:t>三、研究生培养相关制度及执行情况</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（一）课程建设与实施情况</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2024</w:t>
      </w:r>
      <w:r w:rsidRPr="0098566D">
        <w:rPr>
          <w:rFonts w:ascii="Times New Roman" w:eastAsia="宋体" w:hAnsi="Times New Roman" w:cs="宋体" w:hint="eastAsia"/>
          <w:spacing w:val="-1"/>
          <w:sz w:val="28"/>
          <w:szCs w:val="28"/>
        </w:rPr>
        <w:t>年上半年，学位点研究生开设课程</w:t>
      </w:r>
      <w:r w:rsidRPr="0098566D">
        <w:rPr>
          <w:rFonts w:ascii="Times New Roman" w:eastAsia="宋体" w:hAnsi="Times New Roman" w:cs="宋体" w:hint="eastAsia"/>
          <w:spacing w:val="-1"/>
          <w:sz w:val="28"/>
          <w:szCs w:val="28"/>
        </w:rPr>
        <w:t xml:space="preserve"> 21</w:t>
      </w:r>
      <w:r w:rsidRPr="0098566D">
        <w:rPr>
          <w:rFonts w:ascii="Times New Roman" w:eastAsia="宋体" w:hAnsi="Times New Roman" w:cs="宋体" w:hint="eastAsia"/>
          <w:spacing w:val="-1"/>
          <w:sz w:val="28"/>
          <w:szCs w:val="28"/>
        </w:rPr>
        <w:t>门次，下半年，开设研究生课程</w:t>
      </w:r>
      <w:r w:rsidRPr="0098566D">
        <w:rPr>
          <w:rFonts w:ascii="Times New Roman" w:eastAsia="宋体" w:hAnsi="Times New Roman" w:cs="宋体" w:hint="eastAsia"/>
          <w:spacing w:val="-1"/>
          <w:sz w:val="28"/>
          <w:szCs w:val="28"/>
        </w:rPr>
        <w:t>10</w:t>
      </w:r>
      <w:r w:rsidRPr="0098566D">
        <w:rPr>
          <w:rFonts w:ascii="Times New Roman" w:eastAsia="宋体" w:hAnsi="Times New Roman" w:cs="宋体" w:hint="eastAsia"/>
          <w:spacing w:val="-1"/>
          <w:sz w:val="28"/>
          <w:szCs w:val="28"/>
        </w:rPr>
        <w:t>门次。学位点坚持立德树人，在教学过程中，将思政元素贯穿课堂和实践教学，采用“学生评价教学、同行互评教学、督导评估教学”的方式，并重强调“监督检查”与“专业指导”的作用。在教材选用中，根据《南昌航空大学教材管理办法（</w:t>
      </w:r>
      <w:r w:rsidRPr="0098566D">
        <w:rPr>
          <w:rFonts w:ascii="Times New Roman" w:eastAsia="宋体" w:hAnsi="Times New Roman" w:cs="宋体" w:hint="eastAsia"/>
          <w:spacing w:val="-1"/>
          <w:sz w:val="28"/>
          <w:szCs w:val="28"/>
        </w:rPr>
        <w:t>2021</w:t>
      </w:r>
      <w:r w:rsidRPr="0098566D">
        <w:rPr>
          <w:rFonts w:ascii="Times New Roman" w:eastAsia="宋体" w:hAnsi="Times New Roman" w:cs="宋体" w:hint="eastAsia"/>
          <w:spacing w:val="-1"/>
          <w:sz w:val="28"/>
          <w:szCs w:val="28"/>
        </w:rPr>
        <w:t>修订）》把好教材审核关。积极组织任课教师申报江西省研究生“课程思政示范项目”，取得了一定的成效。组建课程教学团队，主要课程均由</w:t>
      </w:r>
      <w:r w:rsidRPr="0098566D">
        <w:rPr>
          <w:rFonts w:ascii="Times New Roman" w:eastAsia="宋体" w:hAnsi="Times New Roman" w:cs="宋体" w:hint="eastAsia"/>
          <w:spacing w:val="-1"/>
          <w:sz w:val="28"/>
          <w:szCs w:val="28"/>
        </w:rPr>
        <w:t>2</w:t>
      </w:r>
      <w:r w:rsidRPr="0098566D">
        <w:rPr>
          <w:rFonts w:ascii="Times New Roman" w:eastAsia="宋体" w:hAnsi="Times New Roman" w:cs="宋体" w:hint="eastAsia"/>
          <w:spacing w:val="-1"/>
          <w:sz w:val="28"/>
          <w:szCs w:val="28"/>
        </w:rPr>
        <w:t>人以上的教师团队教学，提升教学质量。</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（二）导师选拔培训</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依据学校文件，学科点每年开展一次新增硕士研究生指导教师资格遴选工作，并出台导师动态上岗招生文件和师生双选办法。在导师选聘过程中，严把政治思想关，将思想过硬、政治素质强，学术水平高、实践能力强的教师聘用为导师。</w:t>
      </w:r>
      <w:bookmarkStart w:id="0" w:name="bookmark41"/>
      <w:bookmarkEnd w:id="0"/>
      <w:r w:rsidRPr="0098566D">
        <w:rPr>
          <w:rFonts w:ascii="Times New Roman" w:eastAsia="宋体" w:hAnsi="Times New Roman" w:cs="宋体" w:hint="eastAsia"/>
          <w:spacing w:val="-1"/>
          <w:sz w:val="28"/>
          <w:szCs w:val="28"/>
        </w:rPr>
        <w:t>学位点通过请进来、走出去等多种方式开展导师的教学、科研能力培训，</w:t>
      </w:r>
      <w:r w:rsidRPr="0098566D">
        <w:rPr>
          <w:rFonts w:ascii="Times New Roman" w:eastAsia="宋体" w:hAnsi="Times New Roman" w:cs="宋体" w:hint="eastAsia"/>
          <w:spacing w:val="-1"/>
          <w:sz w:val="28"/>
          <w:szCs w:val="28"/>
        </w:rPr>
        <w:t>2024</w:t>
      </w:r>
      <w:r w:rsidRPr="0098566D">
        <w:rPr>
          <w:rFonts w:ascii="Times New Roman" w:eastAsia="宋体" w:hAnsi="Times New Roman" w:cs="宋体" w:hint="eastAsia"/>
          <w:spacing w:val="-1"/>
          <w:sz w:val="28"/>
          <w:szCs w:val="28"/>
        </w:rPr>
        <w:t>年参加各类教学研讨、学术交流和课程培训达</w:t>
      </w:r>
      <w:r w:rsidRPr="0098566D">
        <w:rPr>
          <w:rFonts w:ascii="Times New Roman" w:eastAsia="宋体" w:hAnsi="Times New Roman" w:cs="宋体" w:hint="eastAsia"/>
          <w:spacing w:val="-1"/>
          <w:sz w:val="28"/>
          <w:szCs w:val="28"/>
        </w:rPr>
        <w:lastRenderedPageBreak/>
        <w:t>40</w:t>
      </w:r>
      <w:r w:rsidRPr="0098566D">
        <w:rPr>
          <w:rFonts w:ascii="Times New Roman" w:eastAsia="宋体" w:hAnsi="Times New Roman" w:cs="宋体" w:hint="eastAsia"/>
          <w:spacing w:val="-1"/>
          <w:sz w:val="28"/>
          <w:szCs w:val="28"/>
        </w:rPr>
        <w:t>人次。对导师进行教学评价，实行自我评价、学生评价、教学督导相结合的教学评价制度。依据省级和学校文件，学科点每</w:t>
      </w:r>
      <w:r w:rsidRPr="0098566D">
        <w:rPr>
          <w:rFonts w:ascii="Times New Roman" w:eastAsia="宋体" w:hAnsi="Times New Roman" w:cs="宋体" w:hint="eastAsia"/>
          <w:spacing w:val="-1"/>
          <w:sz w:val="28"/>
          <w:szCs w:val="28"/>
        </w:rPr>
        <w:t>3</w:t>
      </w:r>
      <w:r w:rsidRPr="0098566D">
        <w:rPr>
          <w:rFonts w:ascii="Times New Roman" w:eastAsia="宋体" w:hAnsi="Times New Roman" w:cs="宋体" w:hint="eastAsia"/>
          <w:spacing w:val="-1"/>
          <w:sz w:val="28"/>
          <w:szCs w:val="28"/>
        </w:rPr>
        <w:t>年开展导师能力评价工作，严格按照评价指标体系审核，审核不合格的导师取消下一年度招生资格。</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（三）师德师风建设</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成立了由院长、书记担任组长，分管副院长担任副组长，各系主任、党支部书记为成员的师德师风建设领导小组。领导小组负责制定师德师风建设规划、组织落实各项工作。本学位点以立德树人为核心，</w:t>
      </w:r>
      <w:r w:rsidRPr="0098566D">
        <w:rPr>
          <w:rFonts w:ascii="Times New Roman" w:eastAsia="宋体" w:hAnsi="Times New Roman" w:cs="宋体" w:hint="eastAsia"/>
          <w:spacing w:val="-1"/>
          <w:sz w:val="28"/>
          <w:szCs w:val="28"/>
        </w:rPr>
        <w:t xml:space="preserve"> </w:t>
      </w:r>
      <w:r w:rsidRPr="0098566D">
        <w:rPr>
          <w:rFonts w:ascii="Times New Roman" w:eastAsia="宋体" w:hAnsi="Times New Roman" w:cs="宋体" w:hint="eastAsia"/>
          <w:spacing w:val="-1"/>
          <w:sz w:val="28"/>
          <w:szCs w:val="28"/>
        </w:rPr>
        <w:t>着力师德师风建设。根据《南昌航空大学师德师风建设实施细则》《南昌航空大学教师职业道德规范》《南昌航空大学教师行为准则》《南昌航空大学关于全面深化新时代人才队伍建设改革的实施意见》精神，制定了《经济管理学院加强师德师风建设的实施细则》等系列文件，</w:t>
      </w:r>
      <w:r w:rsidRPr="0098566D">
        <w:rPr>
          <w:rFonts w:ascii="Times New Roman" w:eastAsia="宋体" w:hAnsi="Times New Roman" w:cs="宋体" w:hint="eastAsia"/>
          <w:spacing w:val="-1"/>
          <w:sz w:val="28"/>
          <w:szCs w:val="28"/>
        </w:rPr>
        <w:t xml:space="preserve"> </w:t>
      </w:r>
      <w:r w:rsidRPr="0098566D">
        <w:rPr>
          <w:rFonts w:ascii="Times New Roman" w:eastAsia="宋体" w:hAnsi="Times New Roman" w:cs="宋体" w:hint="eastAsia"/>
          <w:spacing w:val="-1"/>
          <w:sz w:val="28"/>
          <w:szCs w:val="28"/>
        </w:rPr>
        <w:t>实施师德师风负面处理机制，规范教师履职履责行为，在导师队伍选聘、评优评先等方面，将师德表现作为首要条件，对师德师风问题实行一票否决。</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强化考核监督，严格把关师德师风，通过公开投诉电话和设立投诉信箱，接受对教师师德师风的投诉，加强对教师的言行监管。本学位点通过开展教育教学思想大讨论、教师岗前培训、入职宣誓仪式、签订师德承诺书等多种形式，推动教师以学习养正气、行动立师德。</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开展主题教育活动，通过组织教师集中学习《中华人民共和国教师法》《新时代高校教师职业行为十项准则》等文件，强化教师的思想政治教育</w:t>
      </w:r>
      <w:r w:rsidRPr="0098566D">
        <w:rPr>
          <w:rFonts w:ascii="Times New Roman" w:eastAsia="宋体" w:hAnsi="Times New Roman" w:cs="宋体" w:hint="eastAsia"/>
          <w:spacing w:val="-1"/>
          <w:sz w:val="28"/>
          <w:szCs w:val="28"/>
        </w:rPr>
        <w:lastRenderedPageBreak/>
        <w:t>和师德师风学习教育。通过观看全国优秀教师代表的宣讲视频，激励教师学习榜样，引导广大教师自觉地养师德、树师表、练师能、铸师魂。定期召开师德师风警示教育大会，通报违反师德师风的典型</w:t>
      </w:r>
      <w:r w:rsidRPr="0098566D">
        <w:rPr>
          <w:rFonts w:ascii="Times New Roman" w:eastAsia="宋体" w:hAnsi="Times New Roman" w:cs="宋体" w:hint="eastAsia"/>
          <w:spacing w:val="-1"/>
          <w:sz w:val="28"/>
          <w:szCs w:val="28"/>
        </w:rPr>
        <w:t xml:space="preserve"> </w:t>
      </w:r>
      <w:r w:rsidRPr="0098566D">
        <w:rPr>
          <w:rFonts w:ascii="Times New Roman" w:eastAsia="宋体" w:hAnsi="Times New Roman" w:cs="宋体" w:hint="eastAsia"/>
          <w:spacing w:val="-1"/>
          <w:sz w:val="28"/>
          <w:szCs w:val="28"/>
        </w:rPr>
        <w:t>案例，引导教师引以为戒，强化纪律意识。</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（四）学术训练与学术交流</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根据学校文件规定定期组织研究生参加南昌航空大学研究生学术论坛，要求硕士生在学制内必须至少参加</w:t>
      </w:r>
      <w:r w:rsidRPr="0098566D">
        <w:rPr>
          <w:rFonts w:ascii="Times New Roman" w:eastAsia="宋体" w:hAnsi="Times New Roman" w:cs="宋体" w:hint="eastAsia"/>
          <w:spacing w:val="-1"/>
          <w:sz w:val="28"/>
          <w:szCs w:val="28"/>
        </w:rPr>
        <w:t>10</w:t>
      </w:r>
      <w:r w:rsidRPr="0098566D">
        <w:rPr>
          <w:rFonts w:ascii="Times New Roman" w:eastAsia="宋体" w:hAnsi="Times New Roman" w:cs="宋体" w:hint="eastAsia"/>
          <w:spacing w:val="-1"/>
          <w:sz w:val="28"/>
          <w:szCs w:val="28"/>
        </w:rPr>
        <w:t>次学术活动。听取和做学术报告后须撰写不少于</w:t>
      </w:r>
      <w:r w:rsidRPr="0098566D">
        <w:rPr>
          <w:rFonts w:ascii="Times New Roman" w:eastAsia="宋体" w:hAnsi="Times New Roman" w:cs="宋体" w:hint="eastAsia"/>
          <w:spacing w:val="-1"/>
          <w:sz w:val="28"/>
          <w:szCs w:val="28"/>
        </w:rPr>
        <w:t>1</w:t>
      </w:r>
      <w:r w:rsidRPr="0098566D">
        <w:rPr>
          <w:rFonts w:ascii="Times New Roman" w:eastAsia="宋体" w:hAnsi="Times New Roman" w:cs="宋体" w:hint="eastAsia"/>
          <w:spacing w:val="-1"/>
          <w:sz w:val="28"/>
          <w:szCs w:val="28"/>
        </w:rPr>
        <w:t>篇学术总结报告，由导师给出考查结论并记录成绩，该成绩在申请答辩前须提交答辩委员会。每年举办研究生学术讲座、经纬大讲堂等学术活动，取得了良好的效果。鼓励和支持研究生参加正大杯全国大学生市场调查与分析大赛（研究生）、中国研究生企业管理创新大赛、江西省研究生数学建模大赛等学科竞赛。积极组织研究生申请研究生创新专项项目、省级青马工程项目。</w:t>
      </w:r>
      <w:r w:rsidRPr="0098566D">
        <w:rPr>
          <w:rFonts w:ascii="Times New Roman" w:eastAsia="宋体" w:hAnsi="Times New Roman" w:cs="宋体" w:hint="eastAsia"/>
          <w:spacing w:val="-1"/>
          <w:sz w:val="28"/>
          <w:szCs w:val="28"/>
        </w:rPr>
        <w:t>2024</w:t>
      </w:r>
      <w:r w:rsidRPr="0098566D">
        <w:rPr>
          <w:rFonts w:ascii="Times New Roman" w:eastAsia="宋体" w:hAnsi="Times New Roman" w:cs="宋体" w:hint="eastAsia"/>
          <w:spacing w:val="-1"/>
          <w:sz w:val="28"/>
          <w:szCs w:val="28"/>
        </w:rPr>
        <w:t>年共投入</w:t>
      </w:r>
      <w:r w:rsidRPr="0098566D">
        <w:rPr>
          <w:rFonts w:ascii="Times New Roman" w:eastAsia="宋体" w:hAnsi="Times New Roman" w:cs="宋体" w:hint="eastAsia"/>
          <w:spacing w:val="-1"/>
          <w:sz w:val="28"/>
          <w:szCs w:val="28"/>
        </w:rPr>
        <w:t>30</w:t>
      </w:r>
      <w:r w:rsidRPr="0098566D">
        <w:rPr>
          <w:rFonts w:ascii="Times New Roman" w:eastAsia="宋体" w:hAnsi="Times New Roman" w:cs="宋体" w:hint="eastAsia"/>
          <w:spacing w:val="-1"/>
          <w:sz w:val="28"/>
          <w:szCs w:val="28"/>
        </w:rPr>
        <w:t>余万元支持研究生学术活动。联合承办了江西低空经济论坛之“低空运行管理与安全保障”分论坛、第五届</w:t>
      </w:r>
      <w:r w:rsidRPr="0098566D">
        <w:rPr>
          <w:rFonts w:ascii="Times New Roman" w:eastAsia="宋体" w:hAnsi="Times New Roman" w:cs="宋体" w:hint="eastAsia"/>
          <w:spacing w:val="-1"/>
          <w:sz w:val="28"/>
          <w:szCs w:val="28"/>
        </w:rPr>
        <w:t>JEBDE</w:t>
      </w:r>
      <w:r w:rsidRPr="0098566D">
        <w:rPr>
          <w:rFonts w:ascii="Times New Roman" w:eastAsia="宋体" w:hAnsi="Times New Roman" w:cs="宋体" w:hint="eastAsia"/>
          <w:spacing w:val="-1"/>
          <w:sz w:val="28"/>
          <w:szCs w:val="28"/>
        </w:rPr>
        <w:t>“电子商务与数字经济”论坛和南昌市首届社会科学年会。</w:t>
      </w:r>
      <w:r w:rsidR="00D5361B">
        <w:rPr>
          <w:rFonts w:ascii="Times New Roman" w:eastAsia="宋体" w:hAnsi="Times New Roman" w:cs="宋体" w:hint="eastAsia"/>
          <w:spacing w:val="-1"/>
          <w:sz w:val="28"/>
          <w:szCs w:val="28"/>
        </w:rPr>
        <w:t>厚</w:t>
      </w:r>
      <w:r w:rsidRPr="0098566D">
        <w:rPr>
          <w:rFonts w:ascii="Times New Roman" w:eastAsia="宋体" w:hAnsi="Times New Roman" w:cs="宋体" w:hint="eastAsia"/>
          <w:spacing w:val="-1"/>
          <w:sz w:val="28"/>
          <w:szCs w:val="28"/>
        </w:rPr>
        <w:t>植学术底蕴，每月邀请了</w:t>
      </w:r>
      <w:r w:rsidRPr="0098566D">
        <w:rPr>
          <w:rFonts w:ascii="Times New Roman" w:eastAsia="宋体" w:hAnsi="Times New Roman" w:cs="宋体" w:hint="eastAsia"/>
          <w:spacing w:val="-1"/>
          <w:sz w:val="28"/>
          <w:szCs w:val="28"/>
        </w:rPr>
        <w:t>2-3</w:t>
      </w:r>
      <w:r w:rsidRPr="0098566D">
        <w:rPr>
          <w:rFonts w:ascii="Times New Roman" w:eastAsia="宋体" w:hAnsi="Times New Roman" w:cs="宋体" w:hint="eastAsia"/>
          <w:spacing w:val="-1"/>
          <w:sz w:val="28"/>
          <w:szCs w:val="28"/>
        </w:rPr>
        <w:t>位校外知名专家来学院讲学，增强广大师生的学术共同体意识。</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（五）研究生奖助</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为提高研究生培养质量，促进研究生的科研积极性，通过奖助学金制度激励措施吸引了大批国内优秀学生，并已建立了完善的研究生奖助学金</w:t>
      </w:r>
      <w:r w:rsidRPr="0098566D">
        <w:rPr>
          <w:rFonts w:ascii="Times New Roman" w:eastAsia="宋体" w:hAnsi="Times New Roman" w:cs="宋体" w:hint="eastAsia"/>
          <w:spacing w:val="-1"/>
          <w:sz w:val="28"/>
          <w:szCs w:val="28"/>
        </w:rPr>
        <w:lastRenderedPageBreak/>
        <w:t>体系，有国家奖学金、国家助学金、江西省政府研究生奖学金、研究生学业奖学金、优秀学生奖学金、，在国家级、省级、校级层面都有对应的资助，覆盖全面，资助总额</w:t>
      </w:r>
      <w:r w:rsidRPr="0098566D">
        <w:rPr>
          <w:rFonts w:ascii="Times New Roman" w:eastAsia="宋体" w:hAnsi="Times New Roman" w:cs="宋体" w:hint="eastAsia"/>
          <w:spacing w:val="-1"/>
          <w:sz w:val="28"/>
          <w:szCs w:val="28"/>
        </w:rPr>
        <w:t xml:space="preserve"> 300</w:t>
      </w:r>
      <w:r w:rsidRPr="0098566D">
        <w:rPr>
          <w:rFonts w:ascii="Times New Roman" w:eastAsia="宋体" w:hAnsi="Times New Roman" w:cs="宋体" w:hint="eastAsia"/>
          <w:spacing w:val="-1"/>
          <w:sz w:val="28"/>
          <w:szCs w:val="28"/>
        </w:rPr>
        <w:t>多万，学生受益面广。</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设置“三助一辅”（助管、助教、助研、兼职辅导员）岗位，为学生提供工作补贴，保证研究生在校期间的学习和生活，</w:t>
      </w:r>
      <w:r w:rsidRPr="0098566D">
        <w:rPr>
          <w:rFonts w:ascii="Times New Roman" w:eastAsia="宋体" w:hAnsi="Times New Roman" w:cs="宋体" w:hint="eastAsia"/>
          <w:spacing w:val="-1"/>
          <w:sz w:val="28"/>
          <w:szCs w:val="28"/>
        </w:rPr>
        <w:t>4000-8000</w:t>
      </w:r>
      <w:r w:rsidRPr="0098566D">
        <w:rPr>
          <w:rFonts w:ascii="Times New Roman" w:eastAsia="宋体" w:hAnsi="Times New Roman" w:cs="宋体" w:hint="eastAsia"/>
          <w:spacing w:val="-1"/>
          <w:sz w:val="28"/>
          <w:szCs w:val="28"/>
        </w:rPr>
        <w:t>元</w:t>
      </w:r>
      <w:r w:rsidRPr="0098566D">
        <w:rPr>
          <w:rFonts w:ascii="Times New Roman" w:eastAsia="宋体" w:hAnsi="Times New Roman" w:cs="宋体" w:hint="eastAsia"/>
          <w:spacing w:val="-1"/>
          <w:sz w:val="28"/>
          <w:szCs w:val="28"/>
        </w:rPr>
        <w:t>/</w:t>
      </w:r>
      <w:r w:rsidRPr="0098566D">
        <w:rPr>
          <w:rFonts w:ascii="Times New Roman" w:eastAsia="宋体" w:hAnsi="Times New Roman" w:cs="宋体" w:hint="eastAsia"/>
          <w:spacing w:val="-1"/>
          <w:sz w:val="28"/>
          <w:szCs w:val="28"/>
        </w:rPr>
        <w:t>年</w:t>
      </w:r>
      <w:r w:rsidRPr="0098566D">
        <w:rPr>
          <w:rFonts w:ascii="Times New Roman" w:eastAsia="宋体" w:hAnsi="Times New Roman" w:cs="宋体" w:hint="eastAsia"/>
          <w:spacing w:val="-1"/>
          <w:sz w:val="28"/>
          <w:szCs w:val="28"/>
        </w:rPr>
        <w:t>/</w:t>
      </w:r>
      <w:r w:rsidRPr="0098566D">
        <w:rPr>
          <w:rFonts w:ascii="Times New Roman" w:eastAsia="宋体" w:hAnsi="Times New Roman" w:cs="宋体" w:hint="eastAsia"/>
          <w:spacing w:val="-1"/>
          <w:sz w:val="28"/>
          <w:szCs w:val="28"/>
        </w:rPr>
        <w:t>生，名额根据申请人数动态调整。</w:t>
      </w:r>
    </w:p>
    <w:p w:rsidR="00E55A9F" w:rsidRPr="005A2484" w:rsidRDefault="00000000">
      <w:pPr>
        <w:spacing w:line="360" w:lineRule="auto"/>
        <w:ind w:firstLineChars="200" w:firstLine="640"/>
        <w:textAlignment w:val="baseline"/>
        <w:rPr>
          <w:rStyle w:val="NormalCharacter"/>
          <w:rFonts w:ascii="Times New Roman" w:eastAsia="黑体" w:hAnsi="Times New Roman" w:cs="黑体"/>
          <w:szCs w:val="32"/>
        </w:rPr>
      </w:pPr>
      <w:r w:rsidRPr="005A2484">
        <w:rPr>
          <w:rStyle w:val="NormalCharacter"/>
          <w:rFonts w:ascii="Times New Roman" w:eastAsia="黑体" w:hAnsi="Times New Roman" w:cs="黑体" w:hint="eastAsia"/>
          <w:szCs w:val="32"/>
        </w:rPr>
        <w:t>四、研究生教育改革情况</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（一）人才培养</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bookmarkStart w:id="1" w:name="bookmark35"/>
      <w:bookmarkStart w:id="2" w:name="bookmark36"/>
      <w:bookmarkEnd w:id="1"/>
      <w:bookmarkEnd w:id="2"/>
      <w:r w:rsidRPr="0098566D">
        <w:rPr>
          <w:rFonts w:ascii="Times New Roman" w:eastAsia="宋体" w:hAnsi="Times New Roman" w:cs="宋体" w:hint="eastAsia"/>
          <w:spacing w:val="-1"/>
          <w:sz w:val="28"/>
          <w:szCs w:val="28"/>
        </w:rPr>
        <w:t>严把论文选题和开题工作，从源头把控研究生论文质量。</w:t>
      </w:r>
      <w:r w:rsidRPr="0098566D">
        <w:rPr>
          <w:rFonts w:ascii="Times New Roman" w:eastAsia="宋体" w:hAnsi="Times New Roman" w:cs="宋体" w:hint="eastAsia"/>
          <w:spacing w:val="-1"/>
          <w:sz w:val="28"/>
          <w:szCs w:val="28"/>
        </w:rPr>
        <w:t>2024</w:t>
      </w:r>
      <w:r w:rsidRPr="0098566D">
        <w:rPr>
          <w:rFonts w:ascii="Times New Roman" w:eastAsia="宋体" w:hAnsi="Times New Roman" w:cs="宋体" w:hint="eastAsia"/>
          <w:spacing w:val="-1"/>
          <w:sz w:val="28"/>
          <w:szCs w:val="28"/>
        </w:rPr>
        <w:t>年学位点人</w:t>
      </w:r>
      <w:r w:rsidRPr="0098566D">
        <w:rPr>
          <w:rFonts w:ascii="Times New Roman" w:eastAsia="宋体" w:hAnsi="Times New Roman" w:cs="宋体" w:hint="eastAsia"/>
          <w:spacing w:val="-1"/>
          <w:sz w:val="28"/>
          <w:szCs w:val="28"/>
        </w:rPr>
        <w:t>33</w:t>
      </w:r>
      <w:r w:rsidRPr="0098566D">
        <w:rPr>
          <w:rFonts w:ascii="Times New Roman" w:eastAsia="宋体" w:hAnsi="Times New Roman" w:cs="宋体" w:hint="eastAsia"/>
          <w:spacing w:val="-1"/>
          <w:sz w:val="28"/>
          <w:szCs w:val="28"/>
        </w:rPr>
        <w:t>人通过盲审，</w:t>
      </w:r>
      <w:r w:rsidRPr="0098566D">
        <w:rPr>
          <w:rFonts w:ascii="Times New Roman" w:eastAsia="宋体" w:hAnsi="Times New Roman" w:cs="宋体" w:hint="eastAsia"/>
          <w:spacing w:val="-1"/>
          <w:sz w:val="28"/>
          <w:szCs w:val="28"/>
        </w:rPr>
        <w:t>33</w:t>
      </w:r>
      <w:r w:rsidRPr="0098566D">
        <w:rPr>
          <w:rFonts w:ascii="Times New Roman" w:eastAsia="宋体" w:hAnsi="Times New Roman" w:cs="宋体" w:hint="eastAsia"/>
          <w:spacing w:val="-1"/>
          <w:sz w:val="28"/>
          <w:szCs w:val="28"/>
        </w:rPr>
        <w:t>人顺利毕业，</w:t>
      </w:r>
      <w:r w:rsidRPr="0098566D">
        <w:rPr>
          <w:rFonts w:ascii="Times New Roman" w:eastAsia="宋体" w:hAnsi="Times New Roman" w:cs="宋体" w:hint="eastAsia"/>
          <w:spacing w:val="-1"/>
          <w:sz w:val="28"/>
          <w:szCs w:val="28"/>
        </w:rPr>
        <w:t>2</w:t>
      </w:r>
      <w:r w:rsidRPr="0098566D">
        <w:rPr>
          <w:rFonts w:ascii="Times New Roman" w:eastAsia="宋体" w:hAnsi="Times New Roman" w:cs="宋体" w:hint="eastAsia"/>
          <w:spacing w:val="-1"/>
          <w:sz w:val="28"/>
          <w:szCs w:val="28"/>
        </w:rPr>
        <w:t>名研究生入选省“青马工程”资助。获“华为杯”第二十一届中国研究生数学建模竞赛二等奖</w:t>
      </w:r>
      <w:r w:rsidRPr="0098566D">
        <w:rPr>
          <w:rFonts w:ascii="Times New Roman" w:eastAsia="宋体" w:hAnsi="Times New Roman" w:cs="宋体" w:hint="eastAsia"/>
          <w:spacing w:val="-1"/>
          <w:sz w:val="28"/>
          <w:szCs w:val="28"/>
        </w:rPr>
        <w:t>1</w:t>
      </w:r>
      <w:r w:rsidRPr="0098566D">
        <w:rPr>
          <w:rFonts w:ascii="Times New Roman" w:eastAsia="宋体" w:hAnsi="Times New Roman" w:cs="宋体" w:hint="eastAsia"/>
          <w:spacing w:val="-1"/>
          <w:sz w:val="28"/>
          <w:szCs w:val="28"/>
        </w:rPr>
        <w:t>项、三等奖</w:t>
      </w:r>
      <w:r w:rsidRPr="0098566D">
        <w:rPr>
          <w:rFonts w:ascii="Times New Roman" w:eastAsia="宋体" w:hAnsi="Times New Roman" w:cs="宋体" w:hint="eastAsia"/>
          <w:spacing w:val="-1"/>
          <w:sz w:val="28"/>
          <w:szCs w:val="28"/>
        </w:rPr>
        <w:t>1</w:t>
      </w:r>
      <w:r w:rsidRPr="0098566D">
        <w:rPr>
          <w:rFonts w:ascii="Times New Roman" w:eastAsia="宋体" w:hAnsi="Times New Roman" w:cs="宋体" w:hint="eastAsia"/>
          <w:spacing w:val="-1"/>
          <w:sz w:val="28"/>
          <w:szCs w:val="28"/>
        </w:rPr>
        <w:t>项，</w:t>
      </w:r>
      <w:r w:rsidRPr="0098566D">
        <w:rPr>
          <w:rFonts w:ascii="Times New Roman" w:eastAsia="宋体" w:hAnsi="Times New Roman" w:cs="宋体" w:hint="eastAsia"/>
          <w:spacing w:val="-1"/>
          <w:sz w:val="28"/>
          <w:szCs w:val="28"/>
        </w:rPr>
        <w:t>2024</w:t>
      </w:r>
      <w:r w:rsidRPr="0098566D">
        <w:rPr>
          <w:rFonts w:ascii="Times New Roman" w:eastAsia="宋体" w:hAnsi="Times New Roman" w:cs="宋体" w:hint="eastAsia"/>
          <w:spacing w:val="-1"/>
          <w:sz w:val="28"/>
          <w:szCs w:val="28"/>
        </w:rPr>
        <w:t>全国企业竞争模拟大赛二等奖</w:t>
      </w:r>
      <w:r w:rsidRPr="0098566D">
        <w:rPr>
          <w:rFonts w:ascii="Times New Roman" w:eastAsia="宋体" w:hAnsi="Times New Roman" w:cs="宋体" w:hint="eastAsia"/>
          <w:spacing w:val="-1"/>
          <w:sz w:val="28"/>
          <w:szCs w:val="28"/>
        </w:rPr>
        <w:t>1</w:t>
      </w:r>
      <w:r w:rsidRPr="0098566D">
        <w:rPr>
          <w:rFonts w:ascii="Times New Roman" w:eastAsia="宋体" w:hAnsi="Times New Roman" w:cs="宋体" w:hint="eastAsia"/>
          <w:spacing w:val="-1"/>
          <w:sz w:val="28"/>
          <w:szCs w:val="28"/>
        </w:rPr>
        <w:t>项，第二届中国研究生企业管理创新大赛二等奖</w:t>
      </w:r>
      <w:r w:rsidRPr="0098566D">
        <w:rPr>
          <w:rFonts w:ascii="Times New Roman" w:eastAsia="宋体" w:hAnsi="Times New Roman" w:cs="宋体" w:hint="eastAsia"/>
          <w:spacing w:val="-1"/>
          <w:sz w:val="28"/>
          <w:szCs w:val="28"/>
        </w:rPr>
        <w:t>1</w:t>
      </w:r>
      <w:r w:rsidRPr="0098566D">
        <w:rPr>
          <w:rFonts w:ascii="Times New Roman" w:eastAsia="宋体" w:hAnsi="Times New Roman" w:cs="宋体" w:hint="eastAsia"/>
          <w:spacing w:val="-1"/>
          <w:sz w:val="28"/>
          <w:szCs w:val="28"/>
        </w:rPr>
        <w:t>项、三等奖</w:t>
      </w:r>
      <w:r w:rsidRPr="0098566D">
        <w:rPr>
          <w:rFonts w:ascii="Times New Roman" w:eastAsia="宋体" w:hAnsi="Times New Roman" w:cs="宋体" w:hint="eastAsia"/>
          <w:spacing w:val="-1"/>
          <w:sz w:val="28"/>
          <w:szCs w:val="28"/>
        </w:rPr>
        <w:t>1</w:t>
      </w:r>
      <w:r w:rsidRPr="0098566D">
        <w:rPr>
          <w:rFonts w:ascii="Times New Roman" w:eastAsia="宋体" w:hAnsi="Times New Roman" w:cs="宋体" w:hint="eastAsia"/>
          <w:spacing w:val="-1"/>
          <w:sz w:val="28"/>
          <w:szCs w:val="28"/>
        </w:rPr>
        <w:t>项，获第八届中国研究生公共管理案例大赛优秀奖</w:t>
      </w:r>
      <w:r w:rsidRPr="0098566D">
        <w:rPr>
          <w:rFonts w:ascii="Times New Roman" w:eastAsia="宋体" w:hAnsi="Times New Roman" w:cs="宋体" w:hint="eastAsia"/>
          <w:spacing w:val="-1"/>
          <w:sz w:val="28"/>
          <w:szCs w:val="28"/>
        </w:rPr>
        <w:t>1</w:t>
      </w:r>
      <w:r w:rsidRPr="0098566D">
        <w:rPr>
          <w:rFonts w:ascii="Times New Roman" w:eastAsia="宋体" w:hAnsi="Times New Roman" w:cs="宋体" w:hint="eastAsia"/>
          <w:spacing w:val="-1"/>
          <w:sz w:val="28"/>
          <w:szCs w:val="28"/>
        </w:rPr>
        <w:t>项；第四届江西省大学生管理案例分析大赛二等奖</w:t>
      </w:r>
      <w:r w:rsidRPr="0098566D">
        <w:rPr>
          <w:rFonts w:ascii="Times New Roman" w:eastAsia="宋体" w:hAnsi="Times New Roman" w:cs="宋体" w:hint="eastAsia"/>
          <w:spacing w:val="-1"/>
          <w:sz w:val="28"/>
          <w:szCs w:val="28"/>
        </w:rPr>
        <w:t>1</w:t>
      </w:r>
      <w:r w:rsidRPr="0098566D">
        <w:rPr>
          <w:rFonts w:ascii="Times New Roman" w:eastAsia="宋体" w:hAnsi="Times New Roman" w:cs="宋体" w:hint="eastAsia"/>
          <w:spacing w:val="-1"/>
          <w:sz w:val="28"/>
          <w:szCs w:val="28"/>
        </w:rPr>
        <w:t>项，第二届江西省研究生公共管理案例大赛三等奖</w:t>
      </w:r>
      <w:r w:rsidRPr="0098566D">
        <w:rPr>
          <w:rFonts w:ascii="Times New Roman" w:eastAsia="宋体" w:hAnsi="Times New Roman" w:cs="宋体" w:hint="eastAsia"/>
          <w:spacing w:val="-1"/>
          <w:sz w:val="28"/>
          <w:szCs w:val="28"/>
        </w:rPr>
        <w:t>1</w:t>
      </w:r>
      <w:r w:rsidRPr="0098566D">
        <w:rPr>
          <w:rFonts w:ascii="Times New Roman" w:eastAsia="宋体" w:hAnsi="Times New Roman" w:cs="宋体" w:hint="eastAsia"/>
          <w:spacing w:val="-1"/>
          <w:sz w:val="28"/>
          <w:szCs w:val="28"/>
        </w:rPr>
        <w:t>项</w:t>
      </w:r>
      <w:r w:rsidRPr="0098566D">
        <w:rPr>
          <w:rFonts w:ascii="Times New Roman" w:eastAsia="宋体" w:hAnsi="Times New Roman" w:cs="宋体" w:hint="eastAsia"/>
          <w:spacing w:val="-1"/>
          <w:sz w:val="28"/>
          <w:szCs w:val="28"/>
        </w:rPr>
        <w:t>,2024</w:t>
      </w:r>
      <w:r w:rsidRPr="0098566D">
        <w:rPr>
          <w:rFonts w:ascii="Times New Roman" w:eastAsia="宋体" w:hAnsi="Times New Roman" w:cs="宋体" w:hint="eastAsia"/>
          <w:spacing w:val="-1"/>
          <w:sz w:val="28"/>
          <w:szCs w:val="28"/>
        </w:rPr>
        <w:t>年江西省研究生数学建模竞赛特等奖</w:t>
      </w:r>
      <w:r w:rsidRPr="0098566D">
        <w:rPr>
          <w:rFonts w:ascii="Times New Roman" w:eastAsia="宋体" w:hAnsi="Times New Roman" w:cs="宋体" w:hint="eastAsia"/>
          <w:spacing w:val="-1"/>
          <w:sz w:val="28"/>
          <w:szCs w:val="28"/>
        </w:rPr>
        <w:t>1</w:t>
      </w:r>
      <w:r w:rsidRPr="0098566D">
        <w:rPr>
          <w:rFonts w:ascii="Times New Roman" w:eastAsia="宋体" w:hAnsi="Times New Roman" w:cs="宋体" w:hint="eastAsia"/>
          <w:spacing w:val="-1"/>
          <w:sz w:val="28"/>
          <w:szCs w:val="28"/>
        </w:rPr>
        <w:t>项、一等奖</w:t>
      </w:r>
      <w:r w:rsidRPr="0098566D">
        <w:rPr>
          <w:rFonts w:ascii="Times New Roman" w:eastAsia="宋体" w:hAnsi="Times New Roman" w:cs="宋体" w:hint="eastAsia"/>
          <w:spacing w:val="-1"/>
          <w:sz w:val="28"/>
          <w:szCs w:val="28"/>
        </w:rPr>
        <w:t>3</w:t>
      </w:r>
      <w:r w:rsidRPr="0098566D">
        <w:rPr>
          <w:rFonts w:ascii="Times New Roman" w:eastAsia="宋体" w:hAnsi="Times New Roman" w:cs="宋体" w:hint="eastAsia"/>
          <w:spacing w:val="-1"/>
          <w:sz w:val="28"/>
          <w:szCs w:val="28"/>
        </w:rPr>
        <w:t>项、二等奖</w:t>
      </w:r>
      <w:r w:rsidRPr="0098566D">
        <w:rPr>
          <w:rFonts w:ascii="Times New Roman" w:eastAsia="宋体" w:hAnsi="Times New Roman" w:cs="宋体" w:hint="eastAsia"/>
          <w:spacing w:val="-1"/>
          <w:sz w:val="28"/>
          <w:szCs w:val="28"/>
        </w:rPr>
        <w:t>1</w:t>
      </w:r>
      <w:r w:rsidRPr="0098566D">
        <w:rPr>
          <w:rFonts w:ascii="Times New Roman" w:eastAsia="宋体" w:hAnsi="Times New Roman" w:cs="宋体" w:hint="eastAsia"/>
          <w:spacing w:val="-1"/>
          <w:sz w:val="28"/>
          <w:szCs w:val="28"/>
        </w:rPr>
        <w:t>项。本学位点的教学及实验场所面积达</w:t>
      </w:r>
      <w:r w:rsidRPr="0098566D">
        <w:rPr>
          <w:rFonts w:ascii="Times New Roman" w:eastAsia="宋体" w:hAnsi="Times New Roman" w:cs="宋体" w:hint="eastAsia"/>
          <w:spacing w:val="-1"/>
          <w:sz w:val="28"/>
          <w:szCs w:val="28"/>
        </w:rPr>
        <w:t>2400</w:t>
      </w:r>
      <w:r w:rsidRPr="0098566D">
        <w:rPr>
          <w:rFonts w:ascii="Times New Roman" w:eastAsia="宋体" w:hAnsi="Times New Roman" w:cs="宋体" w:hint="eastAsia"/>
          <w:spacing w:val="-1"/>
          <w:sz w:val="28"/>
          <w:szCs w:val="28"/>
        </w:rPr>
        <w:t>平米；拥有管理思想、系统工程、航空产业等原版外文和中文图书期刊</w:t>
      </w:r>
      <w:r w:rsidRPr="0098566D">
        <w:rPr>
          <w:rFonts w:ascii="Times New Roman" w:eastAsia="宋体" w:hAnsi="Times New Roman" w:cs="宋体" w:hint="eastAsia"/>
          <w:spacing w:val="-1"/>
          <w:sz w:val="28"/>
          <w:szCs w:val="28"/>
        </w:rPr>
        <w:t>8000</w:t>
      </w:r>
      <w:r w:rsidRPr="0098566D">
        <w:rPr>
          <w:rFonts w:ascii="Times New Roman" w:eastAsia="宋体" w:hAnsi="Times New Roman" w:cs="宋体" w:hint="eastAsia"/>
          <w:spacing w:val="-1"/>
          <w:sz w:val="28"/>
          <w:szCs w:val="28"/>
        </w:rPr>
        <w:t>多册；计算机</w:t>
      </w:r>
      <w:r w:rsidRPr="0098566D">
        <w:rPr>
          <w:rFonts w:ascii="Times New Roman" w:eastAsia="宋体" w:hAnsi="Times New Roman" w:cs="宋体" w:hint="eastAsia"/>
          <w:spacing w:val="-1"/>
          <w:sz w:val="28"/>
          <w:szCs w:val="28"/>
        </w:rPr>
        <w:t>420</w:t>
      </w:r>
      <w:r w:rsidRPr="0098566D">
        <w:rPr>
          <w:rFonts w:ascii="Times New Roman" w:eastAsia="宋体" w:hAnsi="Times New Roman" w:cs="宋体" w:hint="eastAsia"/>
          <w:spacing w:val="-1"/>
          <w:sz w:val="28"/>
          <w:szCs w:val="28"/>
        </w:rPr>
        <w:t>余台，安装了</w:t>
      </w:r>
      <w:r w:rsidRPr="0098566D">
        <w:rPr>
          <w:rFonts w:ascii="Times New Roman" w:eastAsia="宋体" w:hAnsi="Times New Roman" w:cs="宋体" w:hint="eastAsia"/>
          <w:spacing w:val="-1"/>
          <w:sz w:val="28"/>
          <w:szCs w:val="28"/>
        </w:rPr>
        <w:t>ArcGIS</w:t>
      </w:r>
      <w:r w:rsidRPr="0098566D">
        <w:rPr>
          <w:rFonts w:ascii="Times New Roman" w:eastAsia="宋体" w:hAnsi="Times New Roman" w:cs="宋体" w:hint="eastAsia"/>
          <w:spacing w:val="-1"/>
          <w:sz w:val="28"/>
          <w:szCs w:val="28"/>
        </w:rPr>
        <w:t>、</w:t>
      </w:r>
      <w:r w:rsidRPr="0098566D">
        <w:rPr>
          <w:rFonts w:ascii="Times New Roman" w:eastAsia="宋体" w:hAnsi="Times New Roman" w:cs="宋体" w:hint="eastAsia"/>
          <w:spacing w:val="-1"/>
          <w:sz w:val="28"/>
          <w:szCs w:val="28"/>
        </w:rPr>
        <w:t>MATLAB</w:t>
      </w:r>
      <w:r w:rsidRPr="0098566D">
        <w:rPr>
          <w:rFonts w:ascii="Times New Roman" w:eastAsia="宋体" w:hAnsi="Times New Roman" w:cs="宋体" w:hint="eastAsia"/>
          <w:spacing w:val="-1"/>
          <w:sz w:val="28"/>
          <w:szCs w:val="28"/>
        </w:rPr>
        <w:t>、</w:t>
      </w:r>
      <w:r w:rsidRPr="0098566D">
        <w:rPr>
          <w:rFonts w:ascii="Times New Roman" w:eastAsia="宋体" w:hAnsi="Times New Roman" w:cs="宋体" w:hint="eastAsia"/>
          <w:spacing w:val="-1"/>
          <w:sz w:val="28"/>
          <w:szCs w:val="28"/>
        </w:rPr>
        <w:t>Python</w:t>
      </w:r>
      <w:r w:rsidRPr="0098566D">
        <w:rPr>
          <w:rFonts w:ascii="Times New Roman" w:eastAsia="宋体" w:hAnsi="Times New Roman" w:cs="宋体" w:hint="eastAsia"/>
          <w:spacing w:val="-1"/>
          <w:sz w:val="28"/>
          <w:szCs w:val="28"/>
        </w:rPr>
        <w:t>等学习软件，仪器设备总值达</w:t>
      </w:r>
      <w:r w:rsidRPr="0098566D">
        <w:rPr>
          <w:rFonts w:ascii="Times New Roman" w:eastAsia="宋体" w:hAnsi="Times New Roman" w:cs="宋体" w:hint="eastAsia"/>
          <w:spacing w:val="-1"/>
          <w:sz w:val="28"/>
          <w:szCs w:val="28"/>
        </w:rPr>
        <w:t>900</w:t>
      </w:r>
      <w:r w:rsidRPr="0098566D">
        <w:rPr>
          <w:rFonts w:ascii="Times New Roman" w:eastAsia="宋体" w:hAnsi="Times New Roman" w:cs="宋体" w:hint="eastAsia"/>
          <w:spacing w:val="-1"/>
          <w:sz w:val="28"/>
          <w:szCs w:val="28"/>
        </w:rPr>
        <w:t>余万元。教学设施和软件计算平台先进、数量充足，能充分满足教学、课程实验、模拟仿真等需求。各个</w:t>
      </w:r>
      <w:r w:rsidRPr="0098566D">
        <w:rPr>
          <w:rFonts w:ascii="Times New Roman" w:eastAsia="宋体" w:hAnsi="Times New Roman" w:cs="宋体" w:hint="eastAsia"/>
          <w:spacing w:val="-1"/>
          <w:sz w:val="28"/>
          <w:szCs w:val="28"/>
        </w:rPr>
        <w:lastRenderedPageBreak/>
        <w:t>实验室均接入学校信息中心，可进行大规模的计量模拟和资料查询。学位点先后与中航工业集团贵州天义电梯成套设备有限公司、江铃汽车股份有限公司、江西航天红源农业科技有限公司、数字江西有限责任公司等单位共建了</w:t>
      </w:r>
      <w:r w:rsidRPr="0098566D">
        <w:rPr>
          <w:rFonts w:ascii="Times New Roman" w:eastAsia="宋体" w:hAnsi="Times New Roman" w:cs="宋体" w:hint="eastAsia"/>
          <w:spacing w:val="-1"/>
          <w:sz w:val="28"/>
          <w:szCs w:val="28"/>
        </w:rPr>
        <w:t>20</w:t>
      </w:r>
      <w:r w:rsidRPr="0098566D">
        <w:rPr>
          <w:rFonts w:ascii="Times New Roman" w:eastAsia="宋体" w:hAnsi="Times New Roman" w:cs="宋体" w:hint="eastAsia"/>
          <w:spacing w:val="-1"/>
          <w:sz w:val="28"/>
          <w:szCs w:val="28"/>
        </w:rPr>
        <w:t>余个研究生实践基地，为合作对象提供了长期科技咨询服务，一批成果得到应用。</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（二）教师队伍建设</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bookmarkStart w:id="3" w:name="bookmark38"/>
      <w:bookmarkStart w:id="4" w:name="bookmark37"/>
      <w:bookmarkEnd w:id="3"/>
      <w:bookmarkEnd w:id="4"/>
      <w:r w:rsidRPr="0098566D">
        <w:rPr>
          <w:rFonts w:ascii="Times New Roman" w:eastAsia="宋体" w:hAnsi="Times New Roman" w:cs="宋体" w:hint="eastAsia"/>
          <w:spacing w:val="-1"/>
          <w:sz w:val="28"/>
          <w:szCs w:val="28"/>
        </w:rPr>
        <w:t>学院出台《经济管理学院师德师风建设工作实施细则》全方位支持老师教学科研育人能力的提升。</w:t>
      </w:r>
      <w:r w:rsidRPr="0098566D">
        <w:rPr>
          <w:rFonts w:ascii="Times New Roman" w:eastAsia="宋体" w:hAnsi="Times New Roman" w:cs="宋体" w:hint="eastAsia"/>
          <w:spacing w:val="-1"/>
          <w:sz w:val="28"/>
          <w:szCs w:val="28"/>
        </w:rPr>
        <w:t>1</w:t>
      </w:r>
      <w:r w:rsidRPr="0098566D">
        <w:rPr>
          <w:rFonts w:ascii="Times New Roman" w:eastAsia="宋体" w:hAnsi="Times New Roman" w:cs="宋体" w:hint="eastAsia"/>
          <w:spacing w:val="-1"/>
          <w:sz w:val="28"/>
          <w:szCs w:val="28"/>
        </w:rPr>
        <w:t>人受学校委派圆满结束在省教育厅的挂职任务，</w:t>
      </w:r>
      <w:r w:rsidRPr="0098566D">
        <w:rPr>
          <w:rFonts w:ascii="Times New Roman" w:eastAsia="宋体" w:hAnsi="Times New Roman" w:cs="宋体" w:hint="eastAsia"/>
          <w:spacing w:val="-1"/>
          <w:sz w:val="28"/>
          <w:szCs w:val="28"/>
        </w:rPr>
        <w:t>1</w:t>
      </w:r>
      <w:r w:rsidRPr="0098566D">
        <w:rPr>
          <w:rFonts w:ascii="Times New Roman" w:eastAsia="宋体" w:hAnsi="Times New Roman" w:cs="宋体" w:hint="eastAsia"/>
          <w:spacing w:val="-1"/>
          <w:sz w:val="28"/>
          <w:szCs w:val="28"/>
        </w:rPr>
        <w:t>人入选我校</w:t>
      </w:r>
      <w:r w:rsidRPr="0098566D">
        <w:rPr>
          <w:rFonts w:ascii="Times New Roman" w:eastAsia="宋体" w:hAnsi="Times New Roman" w:cs="宋体" w:hint="eastAsia"/>
          <w:spacing w:val="-1"/>
          <w:sz w:val="28"/>
          <w:szCs w:val="28"/>
        </w:rPr>
        <w:t>2024</w:t>
      </w:r>
      <w:r w:rsidRPr="0098566D">
        <w:rPr>
          <w:rFonts w:ascii="Times New Roman" w:eastAsia="宋体" w:hAnsi="Times New Roman" w:cs="宋体" w:hint="eastAsia"/>
          <w:spacing w:val="-1"/>
          <w:sz w:val="28"/>
          <w:szCs w:val="28"/>
        </w:rPr>
        <w:t>年教学类“青年航才支持计划”，学院新引进博士</w:t>
      </w:r>
      <w:r w:rsidRPr="0098566D">
        <w:rPr>
          <w:rFonts w:ascii="Times New Roman" w:eastAsia="宋体" w:hAnsi="Times New Roman" w:cs="宋体" w:hint="eastAsia"/>
          <w:spacing w:val="-1"/>
          <w:sz w:val="28"/>
          <w:szCs w:val="28"/>
        </w:rPr>
        <w:t>3</w:t>
      </w:r>
      <w:r w:rsidRPr="0098566D">
        <w:rPr>
          <w:rFonts w:ascii="Times New Roman" w:eastAsia="宋体" w:hAnsi="Times New Roman" w:cs="宋体" w:hint="eastAsia"/>
          <w:spacing w:val="-1"/>
          <w:sz w:val="28"/>
          <w:szCs w:val="28"/>
        </w:rPr>
        <w:t>人，博士占比达</w:t>
      </w:r>
      <w:r w:rsidRPr="0098566D">
        <w:rPr>
          <w:rFonts w:ascii="Times New Roman" w:eastAsia="宋体" w:hAnsi="Times New Roman" w:cs="宋体" w:hint="eastAsia"/>
          <w:spacing w:val="-1"/>
          <w:sz w:val="28"/>
          <w:szCs w:val="28"/>
        </w:rPr>
        <w:t>55%</w:t>
      </w:r>
      <w:r w:rsidRPr="0098566D">
        <w:rPr>
          <w:rFonts w:ascii="Times New Roman" w:eastAsia="宋体" w:hAnsi="Times New Roman" w:cs="宋体" w:hint="eastAsia"/>
          <w:spacing w:val="-1"/>
          <w:sz w:val="28"/>
          <w:szCs w:val="28"/>
        </w:rPr>
        <w:t>。进一步做实做优“工业工程与智慧管理”“数字金融与数字产业”</w:t>
      </w:r>
      <w:r w:rsidRPr="0098566D">
        <w:rPr>
          <w:rFonts w:ascii="Times New Roman" w:eastAsia="宋体" w:hAnsi="Times New Roman" w:cs="宋体" w:hint="eastAsia"/>
          <w:spacing w:val="-1"/>
          <w:sz w:val="28"/>
          <w:szCs w:val="28"/>
        </w:rPr>
        <w:t>2</w:t>
      </w:r>
      <w:r w:rsidRPr="0098566D">
        <w:rPr>
          <w:rFonts w:ascii="Times New Roman" w:eastAsia="宋体" w:hAnsi="Times New Roman" w:cs="宋体" w:hint="eastAsia"/>
          <w:spacing w:val="-1"/>
          <w:sz w:val="28"/>
          <w:szCs w:val="28"/>
        </w:rPr>
        <w:t>个院级科研团队。成功入选江西社会科学青年创新团队，实现学院省级科研团队的突破。</w:t>
      </w:r>
    </w:p>
    <w:p w:rsidR="00E55A9F" w:rsidRPr="0098566D" w:rsidRDefault="00325D73">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w:t>
      </w:r>
      <w:r>
        <w:rPr>
          <w:rFonts w:ascii="Times New Roman" w:eastAsia="宋体" w:hAnsi="Times New Roman" w:cs="宋体" w:hint="eastAsia"/>
          <w:spacing w:val="-1"/>
          <w:sz w:val="28"/>
          <w:szCs w:val="28"/>
        </w:rPr>
        <w:t>三</w:t>
      </w:r>
      <w:r w:rsidRPr="0098566D">
        <w:rPr>
          <w:rFonts w:ascii="Times New Roman" w:eastAsia="宋体" w:hAnsi="Times New Roman" w:cs="宋体" w:hint="eastAsia"/>
          <w:spacing w:val="-1"/>
          <w:sz w:val="28"/>
          <w:szCs w:val="28"/>
        </w:rPr>
        <w:t>）科学研究</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bookmarkStart w:id="5" w:name="bookmark39"/>
      <w:bookmarkStart w:id="6" w:name="bookmark40"/>
      <w:bookmarkEnd w:id="5"/>
      <w:bookmarkEnd w:id="6"/>
      <w:r w:rsidRPr="0098566D">
        <w:rPr>
          <w:rFonts w:ascii="Times New Roman" w:eastAsia="宋体" w:hAnsi="Times New Roman" w:cs="宋体" w:hint="eastAsia"/>
          <w:spacing w:val="-1"/>
          <w:sz w:val="28"/>
          <w:szCs w:val="28"/>
        </w:rPr>
        <w:t>立项国家自科基金和国家社科基金各</w:t>
      </w:r>
      <w:r w:rsidRPr="0098566D">
        <w:rPr>
          <w:rFonts w:ascii="Times New Roman" w:eastAsia="宋体" w:hAnsi="Times New Roman" w:cs="宋体" w:hint="eastAsia"/>
          <w:spacing w:val="-1"/>
          <w:sz w:val="28"/>
          <w:szCs w:val="28"/>
        </w:rPr>
        <w:t>2</w:t>
      </w:r>
      <w:r w:rsidRPr="0098566D">
        <w:rPr>
          <w:rFonts w:ascii="Times New Roman" w:eastAsia="宋体" w:hAnsi="Times New Roman" w:cs="宋体" w:hint="eastAsia"/>
          <w:spacing w:val="-1"/>
          <w:sz w:val="28"/>
          <w:szCs w:val="28"/>
        </w:rPr>
        <w:t>项，在省属</w:t>
      </w:r>
      <w:r w:rsidRPr="0098566D">
        <w:rPr>
          <w:rFonts w:ascii="Times New Roman" w:eastAsia="宋体" w:hAnsi="Times New Roman" w:cs="宋体" w:hint="eastAsia"/>
          <w:spacing w:val="-1"/>
          <w:sz w:val="28"/>
          <w:szCs w:val="28"/>
        </w:rPr>
        <w:t>4</w:t>
      </w:r>
      <w:r w:rsidRPr="0098566D">
        <w:rPr>
          <w:rFonts w:ascii="Times New Roman" w:eastAsia="宋体" w:hAnsi="Times New Roman" w:cs="宋体" w:hint="eastAsia"/>
          <w:spacing w:val="-1"/>
          <w:sz w:val="28"/>
          <w:szCs w:val="28"/>
        </w:rPr>
        <w:t>个工科院校经管学院中排名第一，荣获</w:t>
      </w:r>
      <w:r w:rsidRPr="0098566D">
        <w:rPr>
          <w:rFonts w:ascii="Times New Roman" w:eastAsia="宋体" w:hAnsi="Times New Roman" w:cs="宋体" w:hint="eastAsia"/>
          <w:spacing w:val="-1"/>
          <w:sz w:val="28"/>
          <w:szCs w:val="28"/>
        </w:rPr>
        <w:t>2024</w:t>
      </w:r>
      <w:r w:rsidRPr="0098566D">
        <w:rPr>
          <w:rFonts w:ascii="Times New Roman" w:eastAsia="宋体" w:hAnsi="Times New Roman" w:cs="宋体" w:hint="eastAsia"/>
          <w:spacing w:val="-1"/>
          <w:sz w:val="28"/>
          <w:szCs w:val="28"/>
        </w:rPr>
        <w:t>年度国家社会科学基金科研管理贡献奖。新进博士获批省社科基金重大委托项目突破，同时获批省科技厅战略支撑决策咨询课题</w:t>
      </w:r>
      <w:r w:rsidRPr="0098566D">
        <w:rPr>
          <w:rFonts w:ascii="Times New Roman" w:eastAsia="宋体" w:hAnsi="Times New Roman" w:cs="宋体" w:hint="eastAsia"/>
          <w:spacing w:val="-1"/>
          <w:sz w:val="28"/>
          <w:szCs w:val="28"/>
        </w:rPr>
        <w:t>1</w:t>
      </w:r>
      <w:r w:rsidRPr="0098566D">
        <w:rPr>
          <w:rFonts w:ascii="Times New Roman" w:eastAsia="宋体" w:hAnsi="Times New Roman" w:cs="宋体" w:hint="eastAsia"/>
          <w:spacing w:val="-1"/>
          <w:sz w:val="28"/>
          <w:szCs w:val="28"/>
        </w:rPr>
        <w:t>项、省社科基金项目</w:t>
      </w:r>
      <w:r w:rsidRPr="0098566D">
        <w:rPr>
          <w:rFonts w:ascii="Times New Roman" w:eastAsia="宋体" w:hAnsi="Times New Roman" w:cs="宋体" w:hint="eastAsia"/>
          <w:spacing w:val="-1"/>
          <w:sz w:val="28"/>
          <w:szCs w:val="28"/>
        </w:rPr>
        <w:t>3</w:t>
      </w:r>
      <w:r w:rsidRPr="0098566D">
        <w:rPr>
          <w:rFonts w:ascii="Times New Roman" w:eastAsia="宋体" w:hAnsi="Times New Roman" w:cs="宋体" w:hint="eastAsia"/>
          <w:spacing w:val="-1"/>
          <w:sz w:val="28"/>
          <w:szCs w:val="28"/>
        </w:rPr>
        <w:t>项和南昌市经济社会发展重大招标课题</w:t>
      </w:r>
      <w:r w:rsidRPr="0098566D">
        <w:rPr>
          <w:rFonts w:ascii="Times New Roman" w:eastAsia="宋体" w:hAnsi="Times New Roman" w:cs="宋体" w:hint="eastAsia"/>
          <w:spacing w:val="-1"/>
          <w:sz w:val="28"/>
          <w:szCs w:val="28"/>
        </w:rPr>
        <w:t>1</w:t>
      </w:r>
      <w:r w:rsidRPr="0098566D">
        <w:rPr>
          <w:rFonts w:ascii="Times New Roman" w:eastAsia="宋体" w:hAnsi="Times New Roman" w:cs="宋体" w:hint="eastAsia"/>
          <w:spacing w:val="-1"/>
          <w:sz w:val="28"/>
          <w:szCs w:val="28"/>
        </w:rPr>
        <w:t>项，纵向科研合同经费</w:t>
      </w:r>
      <w:r w:rsidRPr="0098566D">
        <w:rPr>
          <w:rFonts w:ascii="Times New Roman" w:eastAsia="宋体" w:hAnsi="Times New Roman" w:cs="宋体" w:hint="eastAsia"/>
          <w:spacing w:val="-1"/>
          <w:sz w:val="28"/>
          <w:szCs w:val="28"/>
        </w:rPr>
        <w:t>207</w:t>
      </w:r>
      <w:r w:rsidRPr="0098566D">
        <w:rPr>
          <w:rFonts w:ascii="Times New Roman" w:eastAsia="宋体" w:hAnsi="Times New Roman" w:cs="宋体" w:hint="eastAsia"/>
          <w:spacing w:val="-1"/>
          <w:sz w:val="28"/>
          <w:szCs w:val="28"/>
        </w:rPr>
        <w:t>万元。全年出版学术专著</w:t>
      </w:r>
      <w:r w:rsidRPr="0098566D">
        <w:rPr>
          <w:rFonts w:ascii="Times New Roman" w:eastAsia="宋体" w:hAnsi="Times New Roman" w:cs="宋体" w:hint="eastAsia"/>
          <w:spacing w:val="-1"/>
          <w:sz w:val="28"/>
          <w:szCs w:val="28"/>
        </w:rPr>
        <w:t>5</w:t>
      </w:r>
      <w:r w:rsidRPr="0098566D">
        <w:rPr>
          <w:rFonts w:ascii="Times New Roman" w:eastAsia="宋体" w:hAnsi="Times New Roman" w:cs="宋体" w:hint="eastAsia"/>
          <w:spacing w:val="-1"/>
          <w:sz w:val="28"/>
          <w:szCs w:val="28"/>
        </w:rPr>
        <w:t>部，其中在国家一级出版社出版</w:t>
      </w:r>
      <w:r w:rsidRPr="0098566D">
        <w:rPr>
          <w:rFonts w:ascii="Times New Roman" w:eastAsia="宋体" w:hAnsi="Times New Roman" w:cs="宋体" w:hint="eastAsia"/>
          <w:spacing w:val="-1"/>
          <w:sz w:val="28"/>
          <w:szCs w:val="28"/>
        </w:rPr>
        <w:t>4</w:t>
      </w:r>
      <w:r w:rsidRPr="0098566D">
        <w:rPr>
          <w:rFonts w:ascii="Times New Roman" w:eastAsia="宋体" w:hAnsi="Times New Roman" w:cs="宋体" w:hint="eastAsia"/>
          <w:spacing w:val="-1"/>
          <w:sz w:val="28"/>
          <w:szCs w:val="28"/>
        </w:rPr>
        <w:t>部。发表高质量学术论文</w:t>
      </w:r>
      <w:r w:rsidRPr="0098566D">
        <w:rPr>
          <w:rFonts w:ascii="Times New Roman" w:eastAsia="宋体" w:hAnsi="Times New Roman" w:cs="宋体" w:hint="eastAsia"/>
          <w:spacing w:val="-1"/>
          <w:sz w:val="28"/>
          <w:szCs w:val="28"/>
        </w:rPr>
        <w:t>17</w:t>
      </w:r>
      <w:r w:rsidRPr="0098566D">
        <w:rPr>
          <w:rFonts w:ascii="Times New Roman" w:eastAsia="宋体" w:hAnsi="Times New Roman" w:cs="宋体" w:hint="eastAsia"/>
          <w:spacing w:val="-1"/>
          <w:sz w:val="28"/>
          <w:szCs w:val="28"/>
        </w:rPr>
        <w:t>篇。在《江西日报》发表了理论文章</w:t>
      </w:r>
      <w:r w:rsidRPr="0098566D">
        <w:rPr>
          <w:rFonts w:ascii="Times New Roman" w:eastAsia="宋体" w:hAnsi="Times New Roman" w:cs="宋体" w:hint="eastAsia"/>
          <w:spacing w:val="-1"/>
          <w:sz w:val="28"/>
          <w:szCs w:val="28"/>
        </w:rPr>
        <w:t>1</w:t>
      </w:r>
      <w:r w:rsidRPr="0098566D">
        <w:rPr>
          <w:rFonts w:ascii="Times New Roman" w:eastAsia="宋体" w:hAnsi="Times New Roman" w:cs="宋体" w:hint="eastAsia"/>
          <w:spacing w:val="-1"/>
          <w:sz w:val="28"/>
          <w:szCs w:val="28"/>
        </w:rPr>
        <w:t>篇。</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lastRenderedPageBreak/>
        <w:t>（四）传承创新优秀文化</w:t>
      </w:r>
    </w:p>
    <w:p w:rsidR="00E55A9F" w:rsidRPr="0098566D" w:rsidRDefault="00000000" w:rsidP="00B35523">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全面提升学科凝聚力和影响力。通过各种渠道全面梳理了学科发展历史，不断总结、凝练学科特点并创新文化特色，形成学科发展史，同时设计打造学科文化品牌产品，并充分利用媒体平台，积极宣传，不断扩大影响力和号召力，助推一流学科建设，同时立足基本学科本色，加强校企合作交流，建立教师、校友、企业捐赠信息融入文化建设机制，有力提升了师生归属感、荣誉感和获得感，进一步激发奋斗热情。</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（五）国际合作交流</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积极探索国际化研究生培养模式，通过国际项目合作、国家留学</w:t>
      </w:r>
      <w:r w:rsidRPr="0098566D">
        <w:rPr>
          <w:rFonts w:ascii="Times New Roman" w:eastAsia="宋体" w:hAnsi="Times New Roman" w:cs="宋体" w:hint="eastAsia"/>
          <w:spacing w:val="-1"/>
          <w:sz w:val="28"/>
          <w:szCs w:val="28"/>
        </w:rPr>
        <w:t xml:space="preserve"> </w:t>
      </w:r>
      <w:r w:rsidRPr="0098566D">
        <w:rPr>
          <w:rFonts w:ascii="Times New Roman" w:eastAsia="宋体" w:hAnsi="Times New Roman" w:cs="宋体" w:hint="eastAsia"/>
          <w:spacing w:val="-1"/>
          <w:sz w:val="28"/>
          <w:szCs w:val="28"/>
        </w:rPr>
        <w:t>基金委等资助，鼓励导师和研究生攻读博士学位；鼓励研究生导师赴海外进行学</w:t>
      </w:r>
      <w:r w:rsidRPr="004077FA">
        <w:rPr>
          <w:rFonts w:ascii="Times New Roman" w:eastAsia="宋体" w:hAnsi="Times New Roman" w:cs="宋体" w:hint="eastAsia"/>
          <w:spacing w:val="-1"/>
          <w:sz w:val="28"/>
          <w:szCs w:val="28"/>
        </w:rPr>
        <w:t>术交流和</w:t>
      </w:r>
      <w:r w:rsidR="00DA62D7" w:rsidRPr="004077FA">
        <w:rPr>
          <w:rFonts w:ascii="Times New Roman" w:eastAsia="宋体" w:hAnsi="Times New Roman" w:cs="宋体" w:hint="eastAsia"/>
          <w:spacing w:val="-1"/>
          <w:sz w:val="28"/>
          <w:szCs w:val="28"/>
        </w:rPr>
        <w:t>留</w:t>
      </w:r>
      <w:r w:rsidRPr="004077FA">
        <w:rPr>
          <w:rFonts w:ascii="Times New Roman" w:eastAsia="宋体" w:hAnsi="Times New Roman" w:cs="宋体" w:hint="eastAsia"/>
          <w:spacing w:val="-1"/>
          <w:sz w:val="28"/>
          <w:szCs w:val="28"/>
        </w:rPr>
        <w:t>学。继续推进办学国际化，积极打造双语课程与全英文课程。</w:t>
      </w:r>
      <w:r w:rsidRPr="004077FA">
        <w:rPr>
          <w:rFonts w:ascii="Times New Roman" w:eastAsia="宋体" w:hAnsi="Times New Roman" w:cs="宋体" w:hint="eastAsia"/>
          <w:spacing w:val="-1"/>
          <w:sz w:val="28"/>
          <w:szCs w:val="28"/>
        </w:rPr>
        <w:t>2024</w:t>
      </w:r>
      <w:r w:rsidRPr="004077FA">
        <w:rPr>
          <w:rFonts w:ascii="Times New Roman" w:eastAsia="宋体" w:hAnsi="Times New Roman" w:cs="宋体" w:hint="eastAsia"/>
          <w:spacing w:val="-1"/>
          <w:sz w:val="28"/>
          <w:szCs w:val="28"/>
        </w:rPr>
        <w:t>年，邀请了</w:t>
      </w:r>
      <w:r w:rsidRPr="004077FA">
        <w:rPr>
          <w:rFonts w:ascii="Times New Roman" w:eastAsia="宋体" w:hAnsi="Times New Roman" w:cs="宋体" w:hint="eastAsia"/>
          <w:spacing w:val="-1"/>
          <w:sz w:val="28"/>
          <w:szCs w:val="28"/>
        </w:rPr>
        <w:t>3</w:t>
      </w:r>
      <w:r w:rsidRPr="004077FA">
        <w:rPr>
          <w:rFonts w:ascii="Times New Roman" w:eastAsia="宋体" w:hAnsi="Times New Roman" w:cs="宋体" w:hint="eastAsia"/>
          <w:spacing w:val="-1"/>
          <w:sz w:val="28"/>
          <w:szCs w:val="28"/>
        </w:rPr>
        <w:t>名海内外知名</w:t>
      </w:r>
      <w:r w:rsidRPr="0098566D">
        <w:rPr>
          <w:rFonts w:ascii="Times New Roman" w:eastAsia="宋体" w:hAnsi="Times New Roman" w:cs="宋体" w:hint="eastAsia"/>
          <w:spacing w:val="-1"/>
          <w:sz w:val="28"/>
          <w:szCs w:val="28"/>
        </w:rPr>
        <w:t>学者，通过线上线下的形式在第五届</w:t>
      </w:r>
      <w:r w:rsidRPr="0098566D">
        <w:rPr>
          <w:rFonts w:ascii="Times New Roman" w:eastAsia="宋体" w:hAnsi="Times New Roman" w:cs="宋体" w:hint="eastAsia"/>
          <w:spacing w:val="-1"/>
          <w:sz w:val="28"/>
          <w:szCs w:val="28"/>
        </w:rPr>
        <w:t>JEBDE</w:t>
      </w:r>
      <w:r w:rsidRPr="0098566D">
        <w:rPr>
          <w:rFonts w:ascii="Times New Roman" w:eastAsia="宋体" w:hAnsi="Times New Roman" w:cs="宋体" w:hint="eastAsia"/>
          <w:spacing w:val="-1"/>
          <w:sz w:val="28"/>
          <w:szCs w:val="28"/>
        </w:rPr>
        <w:t>“电子商务与数字经济”论坛、江西低空经济论坛之“低空运行管理与安全保障”分论坛上作主旨讲座。承办了南昌市首届社会科学年会。</w:t>
      </w:r>
    </w:p>
    <w:p w:rsidR="00E55A9F" w:rsidRPr="003F7F38" w:rsidRDefault="00000000">
      <w:pPr>
        <w:snapToGrid w:val="0"/>
        <w:spacing w:line="360" w:lineRule="auto"/>
        <w:ind w:firstLineChars="200" w:firstLine="640"/>
        <w:textAlignment w:val="baseline"/>
        <w:rPr>
          <w:rStyle w:val="NormalCharacter"/>
          <w:rFonts w:ascii="黑体" w:eastAsia="黑体" w:hAnsi="黑体" w:cs="宋体" w:hint="eastAsia"/>
          <w:bCs/>
          <w:szCs w:val="32"/>
        </w:rPr>
      </w:pPr>
      <w:r w:rsidRPr="003F7F38">
        <w:rPr>
          <w:rStyle w:val="NormalCharacter"/>
          <w:rFonts w:ascii="黑体" w:eastAsia="黑体" w:hAnsi="黑体" w:cs="宋体" w:hint="eastAsia"/>
          <w:bCs/>
          <w:szCs w:val="32"/>
        </w:rPr>
        <w:t>五、教育质量评估与分析</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（一）学科自我评估进展及分析</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根据国务院学位委员会、教育部《关于开展学位授权点合格评</w:t>
      </w:r>
      <w:r w:rsidRPr="0098566D">
        <w:rPr>
          <w:rFonts w:ascii="Times New Roman" w:eastAsia="宋体" w:hAnsi="Times New Roman" w:cs="宋体" w:hint="eastAsia"/>
          <w:spacing w:val="-1"/>
          <w:sz w:val="28"/>
          <w:szCs w:val="28"/>
        </w:rPr>
        <w:t xml:space="preserve"> </w:t>
      </w:r>
      <w:r w:rsidRPr="0098566D">
        <w:rPr>
          <w:rFonts w:ascii="Times New Roman" w:eastAsia="宋体" w:hAnsi="Times New Roman" w:cs="宋体" w:hint="eastAsia"/>
          <w:spacing w:val="-1"/>
          <w:sz w:val="28"/>
          <w:szCs w:val="28"/>
        </w:rPr>
        <w:t>估工作的通知》（学位</w:t>
      </w:r>
      <w:r w:rsidRPr="0098566D">
        <w:rPr>
          <w:rFonts w:ascii="Times New Roman" w:eastAsia="宋体" w:hAnsi="Times New Roman" w:cs="宋体" w:hint="eastAsia"/>
          <w:spacing w:val="-1"/>
          <w:sz w:val="28"/>
          <w:szCs w:val="28"/>
        </w:rPr>
        <w:t>[2020]26</w:t>
      </w:r>
      <w:r w:rsidRPr="0098566D">
        <w:rPr>
          <w:rFonts w:ascii="Times New Roman" w:eastAsia="宋体" w:hAnsi="Times New Roman" w:cs="宋体" w:hint="eastAsia"/>
          <w:spacing w:val="-1"/>
          <w:sz w:val="28"/>
          <w:szCs w:val="28"/>
        </w:rPr>
        <w:t>号）及我校《关于开展</w:t>
      </w:r>
      <w:r w:rsidRPr="0098566D">
        <w:rPr>
          <w:rFonts w:ascii="Times New Roman" w:eastAsia="宋体" w:hAnsi="Times New Roman" w:cs="宋体" w:hint="eastAsia"/>
          <w:spacing w:val="-1"/>
          <w:sz w:val="28"/>
          <w:szCs w:val="28"/>
        </w:rPr>
        <w:t>2024</w:t>
      </w:r>
      <w:r w:rsidRPr="0098566D">
        <w:rPr>
          <w:rFonts w:ascii="Times New Roman" w:eastAsia="宋体" w:hAnsi="Times New Roman" w:cs="宋体" w:hint="eastAsia"/>
          <w:spacing w:val="-1"/>
          <w:sz w:val="28"/>
          <w:szCs w:val="28"/>
        </w:rPr>
        <w:t>年学位</w:t>
      </w:r>
      <w:r w:rsidRPr="0098566D">
        <w:rPr>
          <w:rFonts w:ascii="Times New Roman" w:eastAsia="宋体" w:hAnsi="Times New Roman" w:cs="宋体" w:hint="eastAsia"/>
          <w:spacing w:val="-1"/>
          <w:sz w:val="28"/>
          <w:szCs w:val="28"/>
        </w:rPr>
        <w:t xml:space="preserve"> </w:t>
      </w:r>
      <w:r w:rsidRPr="0098566D">
        <w:rPr>
          <w:rFonts w:ascii="Times New Roman" w:eastAsia="宋体" w:hAnsi="Times New Roman" w:cs="宋体" w:hint="eastAsia"/>
          <w:spacing w:val="-1"/>
          <w:sz w:val="28"/>
          <w:szCs w:val="28"/>
        </w:rPr>
        <w:t>授权点合格评估工作的通知》的精神，成立南昌航空大学经济管理学院硕士点周期性合格评估工作领导小组，由院长、书记担任组长，分管学科与研究生教育的</w:t>
      </w:r>
      <w:r w:rsidRPr="0098566D">
        <w:rPr>
          <w:rFonts w:ascii="Times New Roman" w:eastAsia="宋体" w:hAnsi="Times New Roman" w:cs="宋体" w:hint="eastAsia"/>
          <w:spacing w:val="-1"/>
          <w:sz w:val="28"/>
          <w:szCs w:val="28"/>
        </w:rPr>
        <w:lastRenderedPageBreak/>
        <w:t>副院长担任副组长，成员包括学院副书记、学科点负责人、学院学术委员会成员、骨干教师、学科点秘书等。</w:t>
      </w:r>
      <w:r w:rsidRPr="0098566D">
        <w:rPr>
          <w:rFonts w:ascii="Times New Roman" w:eastAsia="宋体" w:hAnsi="Times New Roman" w:cs="宋体" w:hint="eastAsia"/>
          <w:spacing w:val="-1"/>
          <w:sz w:val="28"/>
          <w:szCs w:val="28"/>
        </w:rPr>
        <w:t>2024</w:t>
      </w:r>
      <w:r w:rsidRPr="0098566D">
        <w:rPr>
          <w:rFonts w:ascii="Times New Roman" w:eastAsia="宋体" w:hAnsi="Times New Roman" w:cs="宋体" w:hint="eastAsia"/>
          <w:spacing w:val="-1"/>
          <w:sz w:val="28"/>
          <w:szCs w:val="28"/>
        </w:rPr>
        <w:t>年</w:t>
      </w:r>
      <w:r w:rsidRPr="0098566D">
        <w:rPr>
          <w:rFonts w:ascii="Times New Roman" w:eastAsia="宋体" w:hAnsi="Times New Roman" w:cs="宋体" w:hint="eastAsia"/>
          <w:spacing w:val="-1"/>
          <w:sz w:val="28"/>
          <w:szCs w:val="28"/>
        </w:rPr>
        <w:t>12</w:t>
      </w:r>
      <w:r w:rsidRPr="0098566D">
        <w:rPr>
          <w:rFonts w:ascii="Times New Roman" w:eastAsia="宋体" w:hAnsi="Times New Roman" w:cs="宋体" w:hint="eastAsia"/>
          <w:spacing w:val="-1"/>
          <w:sz w:val="28"/>
          <w:szCs w:val="28"/>
        </w:rPr>
        <w:t>月</w:t>
      </w:r>
      <w:r w:rsidRPr="0098566D">
        <w:rPr>
          <w:rFonts w:ascii="Times New Roman" w:eastAsia="宋体" w:hAnsi="Times New Roman" w:cs="宋体" w:hint="eastAsia"/>
          <w:spacing w:val="-1"/>
          <w:sz w:val="28"/>
          <w:szCs w:val="28"/>
        </w:rPr>
        <w:t>20</w:t>
      </w:r>
      <w:r w:rsidRPr="0098566D">
        <w:rPr>
          <w:rFonts w:ascii="Times New Roman" w:eastAsia="宋体" w:hAnsi="Times New Roman" w:cs="宋体" w:hint="eastAsia"/>
          <w:spacing w:val="-1"/>
          <w:sz w:val="28"/>
          <w:szCs w:val="28"/>
        </w:rPr>
        <w:t>日，学位点共邀请了国务院第八届管理科学与工程学科评议组成员合肥工业大学梁昌勇教授等</w:t>
      </w:r>
      <w:r w:rsidRPr="0098566D">
        <w:rPr>
          <w:rFonts w:ascii="Times New Roman" w:eastAsia="宋体" w:hAnsi="Times New Roman" w:cs="宋体" w:hint="eastAsia"/>
          <w:spacing w:val="-1"/>
          <w:sz w:val="28"/>
          <w:szCs w:val="28"/>
        </w:rPr>
        <w:t>5</w:t>
      </w:r>
      <w:r w:rsidRPr="0098566D">
        <w:rPr>
          <w:rFonts w:ascii="Times New Roman" w:eastAsia="宋体" w:hAnsi="Times New Roman" w:cs="宋体" w:hint="eastAsia"/>
          <w:spacing w:val="-1"/>
          <w:sz w:val="28"/>
          <w:szCs w:val="28"/>
        </w:rPr>
        <w:t>位校外评估专家进行现场和线上相结合评审。评审意见如下：</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南昌航空大学经济管理学院管理科学与工程一级学科硕士学位点，人才培养目标明确，学科点师资力量比较雄厚，研究方向设置具有一定的特色；科研成果比较丰硕，有效服务了区域经济发展和航空产业；制定了健全的人才培养制度，实施了严标准的人才培养过程，人才培养质量较好，社会满意度较高。建议今后在以下方面持续改进与提升：</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根据国家战略需求和产业发展趋势，深化学科内涵建设，进一步彰显学科特色；加强研究生导师队伍建设，围绕学科方向组建科研团队，做组织科研，同时加大对高层次人才和优秀青年人才的培养力度；加大课程和教材建设力度，注重产教融合；加强对外学术交流。</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依据《新增博士硕士授权审核基本条件（</w:t>
      </w:r>
      <w:r w:rsidRPr="0098566D">
        <w:rPr>
          <w:rFonts w:ascii="Times New Roman" w:eastAsia="宋体" w:hAnsi="Times New Roman" w:cs="宋体" w:hint="eastAsia"/>
          <w:spacing w:val="-1"/>
          <w:sz w:val="28"/>
          <w:szCs w:val="28"/>
        </w:rPr>
        <w:t>2024</w:t>
      </w:r>
      <w:r w:rsidRPr="0098566D">
        <w:rPr>
          <w:rFonts w:ascii="Times New Roman" w:eastAsia="宋体" w:hAnsi="Times New Roman" w:cs="宋体" w:hint="eastAsia"/>
          <w:spacing w:val="-1"/>
          <w:sz w:val="28"/>
          <w:szCs w:val="28"/>
        </w:rPr>
        <w:t>）》中管理科学与工程硕士学位授权点的基本要求，专家组一致认为管理科学与工程一级学科硕士学位点评估等级为“合格”。</w:t>
      </w:r>
    </w:p>
    <w:p w:rsidR="00E55A9F" w:rsidRPr="0098566D" w:rsidRDefault="00000000">
      <w:pPr>
        <w:spacing w:line="360" w:lineRule="auto"/>
        <w:ind w:left="19" w:firstLineChars="200" w:firstLine="552"/>
        <w:outlineLvl w:val="1"/>
        <w:rPr>
          <w:rFonts w:ascii="Times New Roman" w:eastAsia="宋体" w:hAnsi="Times New Roman" w:cs="宋体"/>
          <w:spacing w:val="-2"/>
          <w:sz w:val="28"/>
          <w:szCs w:val="28"/>
        </w:rPr>
      </w:pPr>
      <w:bookmarkStart w:id="7" w:name="bookmark48"/>
      <w:bookmarkStart w:id="8" w:name="bookmark47"/>
      <w:bookmarkEnd w:id="7"/>
      <w:bookmarkEnd w:id="8"/>
      <w:r w:rsidRPr="0098566D">
        <w:rPr>
          <w:rFonts w:ascii="Times New Roman" w:eastAsia="宋体" w:hAnsi="Times New Roman" w:cs="宋体" w:hint="eastAsia"/>
          <w:spacing w:val="-2"/>
          <w:sz w:val="28"/>
          <w:szCs w:val="28"/>
        </w:rPr>
        <w:t>（二）学位论文抽检、盲审情况</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学院采取</w:t>
      </w:r>
      <w:r w:rsidRPr="0098566D">
        <w:rPr>
          <w:rFonts w:ascii="Times New Roman" w:eastAsia="宋体" w:hAnsi="Times New Roman" w:cs="宋体" w:hint="eastAsia"/>
          <w:spacing w:val="-1"/>
          <w:sz w:val="28"/>
          <w:szCs w:val="28"/>
        </w:rPr>
        <w:t xml:space="preserve"> 100%</w:t>
      </w:r>
      <w:r w:rsidRPr="0098566D">
        <w:rPr>
          <w:rFonts w:ascii="Times New Roman" w:eastAsia="宋体" w:hAnsi="Times New Roman" w:cs="宋体" w:hint="eastAsia"/>
          <w:spacing w:val="-1"/>
          <w:sz w:val="28"/>
          <w:szCs w:val="28"/>
        </w:rPr>
        <w:t>盲审制度，级别分为校级盲审（由研究生院送审）</w:t>
      </w:r>
      <w:r w:rsidRPr="0098566D">
        <w:rPr>
          <w:rFonts w:ascii="Times New Roman" w:eastAsia="宋体" w:hAnsi="Times New Roman" w:cs="宋体" w:hint="eastAsia"/>
          <w:spacing w:val="-1"/>
          <w:sz w:val="28"/>
          <w:szCs w:val="28"/>
        </w:rPr>
        <w:t xml:space="preserve"> </w:t>
      </w:r>
      <w:r w:rsidRPr="0098566D">
        <w:rPr>
          <w:rFonts w:ascii="Times New Roman" w:eastAsia="宋体" w:hAnsi="Times New Roman" w:cs="宋体" w:hint="eastAsia"/>
          <w:spacing w:val="-1"/>
          <w:sz w:val="28"/>
          <w:szCs w:val="28"/>
        </w:rPr>
        <w:t>和院级盲审（由学院送审），论文抽检</w:t>
      </w:r>
      <w:r w:rsidRPr="0098566D">
        <w:rPr>
          <w:rFonts w:ascii="Times New Roman" w:eastAsia="宋体" w:hAnsi="Times New Roman" w:cs="宋体" w:hint="eastAsia"/>
          <w:spacing w:val="-1"/>
          <w:sz w:val="28"/>
          <w:szCs w:val="28"/>
        </w:rPr>
        <w:t xml:space="preserve"> 100%</w:t>
      </w:r>
      <w:r w:rsidRPr="0098566D">
        <w:rPr>
          <w:rFonts w:ascii="Times New Roman" w:eastAsia="宋体" w:hAnsi="Times New Roman" w:cs="宋体" w:hint="eastAsia"/>
          <w:spacing w:val="-1"/>
          <w:sz w:val="28"/>
          <w:szCs w:val="28"/>
        </w:rPr>
        <w:t>通过。</w:t>
      </w:r>
    </w:p>
    <w:p w:rsidR="00E55A9F" w:rsidRPr="00F21828" w:rsidRDefault="00000000">
      <w:pPr>
        <w:spacing w:line="360" w:lineRule="auto"/>
        <w:ind w:firstLineChars="200" w:firstLine="640"/>
        <w:textAlignment w:val="baseline"/>
        <w:rPr>
          <w:rStyle w:val="NormalCharacter"/>
          <w:rFonts w:ascii="Times New Roman" w:eastAsia="黑体" w:hAnsi="Times New Roman" w:cs="黑体"/>
          <w:szCs w:val="32"/>
        </w:rPr>
      </w:pPr>
      <w:r w:rsidRPr="00F21828">
        <w:rPr>
          <w:rStyle w:val="NormalCharacter"/>
          <w:rFonts w:ascii="Times New Roman" w:eastAsia="黑体" w:hAnsi="Times New Roman" w:cs="黑体" w:hint="eastAsia"/>
          <w:szCs w:val="32"/>
        </w:rPr>
        <w:t>六、改进措施</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lastRenderedPageBreak/>
        <w:t>针对评审专家提出的改进意见以及对标省外高校学位点建设成功经验，将采取以下措施持续改进，不断提升本学位点的内涵与影响力：</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一是以“融入</w:t>
      </w:r>
      <w:r w:rsidRPr="0098566D">
        <w:rPr>
          <w:rFonts w:ascii="Times New Roman" w:eastAsia="宋体" w:hAnsi="Times New Roman" w:cs="宋体" w:hint="eastAsia"/>
          <w:spacing w:val="-1"/>
          <w:sz w:val="28"/>
          <w:szCs w:val="28"/>
        </w:rPr>
        <w:t>+</w:t>
      </w:r>
      <w:r w:rsidRPr="0098566D">
        <w:rPr>
          <w:rFonts w:ascii="Times New Roman" w:eastAsia="宋体" w:hAnsi="Times New Roman" w:cs="宋体" w:hint="eastAsia"/>
          <w:spacing w:val="-1"/>
          <w:sz w:val="28"/>
          <w:szCs w:val="28"/>
        </w:rPr>
        <w:t>自建”为路径，集中优势资源、汇聚优势团队、推动学科交叉，积极推动管理科学与工程一级学科硕士点主动融入学校航空宇航与工程博士点学科，谋求在现有博士点下设研究方向，实现“借梯登高”。</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二是建强科研团队，激发创新活力，确保有科研能力的教师全覆盖进团队。强化团队协同，挖掘潜力，实现有组织科研；继续加强导师队伍建设，培育在国内具有较高学术影响力的学科带头人。</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三是优化完善本学位点人才培养方案，加大课程和教材建设力度，在未来</w:t>
      </w:r>
      <w:r w:rsidRPr="0098566D">
        <w:rPr>
          <w:rFonts w:ascii="Times New Roman" w:eastAsia="宋体" w:hAnsi="Times New Roman" w:cs="宋体" w:hint="eastAsia"/>
          <w:spacing w:val="-1"/>
          <w:sz w:val="28"/>
          <w:szCs w:val="28"/>
        </w:rPr>
        <w:t>3-5</w:t>
      </w:r>
      <w:r w:rsidRPr="0098566D">
        <w:rPr>
          <w:rFonts w:ascii="Times New Roman" w:eastAsia="宋体" w:hAnsi="Times New Roman" w:cs="宋体" w:hint="eastAsia"/>
          <w:spacing w:val="-1"/>
          <w:sz w:val="28"/>
          <w:szCs w:val="28"/>
        </w:rPr>
        <w:t>年内建设一批省级优质课程、课程思政示范课程、规划教材等。遴选一批产业导师，力争获批省级研究生工作站</w:t>
      </w:r>
      <w:r w:rsidRPr="0098566D">
        <w:rPr>
          <w:rFonts w:ascii="Times New Roman" w:eastAsia="宋体" w:hAnsi="Times New Roman" w:cs="宋体" w:hint="eastAsia"/>
          <w:spacing w:val="-1"/>
          <w:sz w:val="28"/>
          <w:szCs w:val="28"/>
        </w:rPr>
        <w:t>1</w:t>
      </w:r>
      <w:r w:rsidRPr="0098566D">
        <w:rPr>
          <w:rFonts w:ascii="Times New Roman" w:eastAsia="宋体" w:hAnsi="Times New Roman" w:cs="宋体" w:hint="eastAsia"/>
          <w:spacing w:val="-1"/>
          <w:sz w:val="28"/>
          <w:szCs w:val="28"/>
        </w:rPr>
        <w:t>个。</w:t>
      </w:r>
    </w:p>
    <w:p w:rsidR="00E55A9F" w:rsidRPr="0098566D" w:rsidRDefault="00000000">
      <w:pPr>
        <w:spacing w:line="360" w:lineRule="auto"/>
        <w:ind w:right="173" w:firstLineChars="200" w:firstLine="556"/>
        <w:rPr>
          <w:rFonts w:ascii="Times New Roman" w:eastAsia="宋体" w:hAnsi="Times New Roman" w:cs="宋体"/>
          <w:spacing w:val="-1"/>
          <w:sz w:val="28"/>
          <w:szCs w:val="28"/>
        </w:rPr>
      </w:pPr>
      <w:r w:rsidRPr="0098566D">
        <w:rPr>
          <w:rFonts w:ascii="Times New Roman" w:eastAsia="宋体" w:hAnsi="Times New Roman" w:cs="宋体" w:hint="eastAsia"/>
          <w:spacing w:val="-1"/>
          <w:sz w:val="28"/>
          <w:szCs w:val="28"/>
        </w:rPr>
        <w:t>四是采取“走出去，请进来”的方式，鼓励师生到国内外开展学术交流，优先资助到航空特色明显的高校访学，提升师生的国际化素养；不定期召开国际国内学术会议，加大同类学科的交流以及扩散学位点的影响。</w:t>
      </w:r>
    </w:p>
    <w:p w:rsidR="00E55A9F" w:rsidRPr="0098566D" w:rsidRDefault="00E55A9F">
      <w:pPr>
        <w:spacing w:line="360" w:lineRule="auto"/>
        <w:ind w:right="173" w:firstLineChars="200" w:firstLine="556"/>
        <w:rPr>
          <w:rFonts w:ascii="Times New Roman" w:eastAsia="宋体" w:hAnsi="Times New Roman" w:cs="宋体"/>
          <w:spacing w:val="-1"/>
          <w:sz w:val="28"/>
          <w:szCs w:val="28"/>
        </w:rPr>
      </w:pPr>
    </w:p>
    <w:p w:rsidR="00E55A9F" w:rsidRPr="0098566D" w:rsidRDefault="00E55A9F">
      <w:pPr>
        <w:spacing w:line="360" w:lineRule="auto"/>
        <w:ind w:right="173" w:firstLineChars="200" w:firstLine="556"/>
        <w:rPr>
          <w:rFonts w:ascii="Times New Roman" w:eastAsia="宋体" w:hAnsi="Times New Roman" w:cs="宋体"/>
          <w:spacing w:val="-1"/>
          <w:sz w:val="28"/>
          <w:szCs w:val="28"/>
        </w:rPr>
      </w:pPr>
    </w:p>
    <w:sectPr w:rsidR="00E55A9F" w:rsidRPr="0098566D" w:rsidSect="00EB79D3">
      <w:footerReference w:type="default" r:id="rId14"/>
      <w:footerReference w:type="first" r:id="rId15"/>
      <w:pgSz w:w="11906" w:h="16838"/>
      <w:pgMar w:top="2155" w:right="1435" w:bottom="1588" w:left="1435" w:header="851" w:footer="158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78B1" w:rsidRDefault="00AA78B1">
      <w:pPr>
        <w:rPr>
          <w:rFonts w:hint="eastAsia"/>
        </w:rPr>
      </w:pPr>
      <w:r>
        <w:separator/>
      </w:r>
    </w:p>
  </w:endnote>
  <w:endnote w:type="continuationSeparator" w:id="0">
    <w:p w:rsidR="00AA78B1" w:rsidRDefault="00AA78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5A9F" w:rsidRDefault="00E55A9F">
    <w:pPr>
      <w:pStyle w:val="a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5A9F" w:rsidRDefault="00000000">
    <w:pPr>
      <w:pStyle w:val="a4"/>
      <w:wordWrap w:val="0"/>
      <w:jc w:val="right"/>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5A9F" w:rsidRDefault="00000000">
                          <w:pPr>
                            <w:pStyle w:val="a4"/>
                            <w:wordWrap w:val="0"/>
                            <w:jc w:val="right"/>
                            <w:rPr>
                              <w:rFonts w:hint="eastAsia"/>
                            </w:rPr>
                          </w:pPr>
                          <w:sdt>
                            <w:sdtPr>
                              <w:id w:val="147459010"/>
                            </w:sdtPr>
                            <w:sdtEndPr>
                              <w:rPr>
                                <w:rFonts w:ascii="宋体" w:eastAsia="宋体" w:hAnsi="宋体"/>
                                <w:sz w:val="28"/>
                              </w:rPr>
                            </w:sdtEndPr>
                            <w:sdtContent>
                              <w:r>
                                <w:rPr>
                                  <w:rFonts w:ascii="宋体" w:eastAsia="宋体" w:hAnsi="宋体" w:hint="eastAsia"/>
                                  <w:sz w:val="28"/>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Pr>
                                  <w:rFonts w:ascii="宋体" w:eastAsia="宋体" w:hAnsi="宋体"/>
                                  <w:sz w:val="28"/>
                                  <w:lang w:val="zh-CN"/>
                                </w:rPr>
                                <w:t>23</w:t>
                              </w:r>
                              <w:r>
                                <w:rPr>
                                  <w:rFonts w:ascii="宋体" w:eastAsia="宋体" w:hAnsi="宋体"/>
                                  <w:sz w:val="28"/>
                                </w:rPr>
                                <w:fldChar w:fldCharType="end"/>
                              </w:r>
                            </w:sdtContent>
                          </w:sdt>
                          <w:r>
                            <w:rPr>
                              <w:rFonts w:ascii="宋体" w:eastAsia="宋体" w:hAnsi="宋体" w:hint="eastAsia"/>
                              <w:sz w:val="28"/>
                            </w:rPr>
                            <w:t xml:space="preserve"> —</w:t>
                          </w:r>
                          <w:r>
                            <w:rPr>
                              <w:rFonts w:ascii="宋体" w:eastAsia="宋体" w:hAnsi="宋体" w:hint="eastAsia"/>
                              <w:color w:val="FFFFFF" w:themeColor="background1"/>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E55A9F" w:rsidRDefault="00000000">
                    <w:pPr>
                      <w:pStyle w:val="a4"/>
                      <w:wordWrap w:val="0"/>
                      <w:jc w:val="right"/>
                      <w:rPr>
                        <w:rFonts w:hint="eastAsia"/>
                      </w:rPr>
                    </w:pPr>
                    <w:sdt>
                      <w:sdtPr>
                        <w:id w:val="147459010"/>
                      </w:sdtPr>
                      <w:sdtEndPr>
                        <w:rPr>
                          <w:rFonts w:ascii="宋体" w:eastAsia="宋体" w:hAnsi="宋体"/>
                          <w:sz w:val="28"/>
                        </w:rPr>
                      </w:sdtEndPr>
                      <w:sdtContent>
                        <w:r>
                          <w:rPr>
                            <w:rFonts w:ascii="宋体" w:eastAsia="宋体" w:hAnsi="宋体" w:hint="eastAsia"/>
                            <w:sz w:val="28"/>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Pr>
                            <w:rFonts w:ascii="宋体" w:eastAsia="宋体" w:hAnsi="宋体"/>
                            <w:sz w:val="28"/>
                            <w:lang w:val="zh-CN"/>
                          </w:rPr>
                          <w:t>23</w:t>
                        </w:r>
                        <w:r>
                          <w:rPr>
                            <w:rFonts w:ascii="宋体" w:eastAsia="宋体" w:hAnsi="宋体"/>
                            <w:sz w:val="28"/>
                          </w:rPr>
                          <w:fldChar w:fldCharType="end"/>
                        </w:r>
                      </w:sdtContent>
                    </w:sdt>
                    <w:r>
                      <w:rPr>
                        <w:rFonts w:ascii="宋体" w:eastAsia="宋体" w:hAnsi="宋体" w:hint="eastAsia"/>
                        <w:sz w:val="28"/>
                      </w:rPr>
                      <w:t xml:space="preserve"> —</w:t>
                    </w:r>
                    <w:r>
                      <w:rPr>
                        <w:rFonts w:ascii="宋体" w:eastAsia="宋体" w:hAnsi="宋体" w:hint="eastAsia"/>
                        <w:color w:val="FFFFFF" w:themeColor="background1"/>
                        <w:sz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5A9F" w:rsidRDefault="00000000">
    <w:pPr>
      <w:pStyle w:val="a4"/>
      <w:wordWrap w:val="0"/>
      <w:jc w:val="right"/>
      <w:rPr>
        <w:rFonts w:hint="eastAsia"/>
      </w:rPr>
    </w:pPr>
    <w:r>
      <w:rPr>
        <w:rFonts w:ascii="宋体" w:eastAsia="宋体" w:hAnsi="宋体" w:hint="eastAsia"/>
        <w:color w:val="FFFFFF" w:themeColor="background1"/>
        <w:sz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5A9F" w:rsidRDefault="00000000">
    <w:pPr>
      <w:pStyle w:val="a4"/>
      <w:rPr>
        <w:rFonts w:hint="eastAsia"/>
      </w:rPr>
    </w:pPr>
    <w:r>
      <w:rPr>
        <w:noProof/>
      </w:rPr>
      <mc:AlternateContent>
        <mc:Choice Requires="wps">
          <w:drawing>
            <wp:anchor distT="0" distB="0" distL="114300" distR="114300" simplePos="0" relativeHeight="251661312" behindDoc="0" locked="0" layoutInCell="1" allowOverlap="1">
              <wp:simplePos x="0" y="0"/>
              <wp:positionH relativeFrom="margin">
                <wp:posOffset>2839508</wp:posOffset>
              </wp:positionH>
              <wp:positionV relativeFrom="paragraph">
                <wp:posOffset>23495</wp:posOffset>
              </wp:positionV>
              <wp:extent cx="228600" cy="1358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8600" cy="135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5A9F" w:rsidRDefault="00000000">
                          <w:pPr>
                            <w:pStyle w:val="a4"/>
                            <w:rPr>
                              <w:rFonts w:hint="eastAsia"/>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223.6pt;margin-top:1.85pt;width:18pt;height:1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" filled="f" stroked="f" strokeweight=".5pt">
              <v:textbox inset="0,0,0,0">
                <w:txbxContent>
                  <w:p w:rsidR="00E55A9F" w:rsidRDefault="00000000">
                    <w:pPr>
                      <w:pStyle w:val="a4"/>
                      <w:rPr>
                        <w:rFonts w:hint="eastAsia"/>
                      </w:rPr>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5A9F" w:rsidRDefault="00000000">
    <w:pPr>
      <w:pStyle w:val="a4"/>
      <w:rPr>
        <w:rFonts w:hint="eastAsia"/>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55A9F" w:rsidRDefault="00000000">
                          <w:pPr>
                            <w:pStyle w:val="a4"/>
                            <w:rPr>
                              <w:rFonts w:hint="eastAsia"/>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E55A9F" w:rsidRDefault="00000000">
                    <w:pPr>
                      <w:pStyle w:val="a4"/>
                      <w:rPr>
                        <w:rFonts w:hint="eastAsia"/>
                      </w:rPr>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78B1" w:rsidRDefault="00AA78B1">
      <w:pPr>
        <w:rPr>
          <w:rFonts w:hint="eastAsia"/>
        </w:rPr>
      </w:pPr>
      <w:r>
        <w:separator/>
      </w:r>
    </w:p>
  </w:footnote>
  <w:footnote w:type="continuationSeparator" w:id="0">
    <w:p w:rsidR="00AA78B1" w:rsidRDefault="00AA78B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5A9F" w:rsidRDefault="00E55A9F">
    <w:pPr>
      <w:pStyle w:val="a6"/>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79D3" w:rsidRDefault="00EB79D3">
    <w:pPr>
      <w:pStyle w:val="a6"/>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79D3" w:rsidRDefault="00EB79D3">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EC0DB4"/>
    <w:multiLevelType w:val="singleLevel"/>
    <w:tmpl w:val="CEEC0DB4"/>
    <w:lvl w:ilvl="0">
      <w:start w:val="1"/>
      <w:numFmt w:val="chineseCounting"/>
      <w:suff w:val="nothing"/>
      <w:lvlText w:val="%1、"/>
      <w:lvlJc w:val="left"/>
      <w:rPr>
        <w:rFonts w:hint="eastAsia"/>
      </w:rPr>
    </w:lvl>
  </w:abstractNum>
  <w:num w:numId="1" w16cid:durableId="1117145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NlN2VmNjZiMDA1YTBhOGQwNGQ2OTAzYjJkNTFmNjEifQ=="/>
  </w:docVars>
  <w:rsids>
    <w:rsidRoot w:val="00607C5A"/>
    <w:rsid w:val="00023F2A"/>
    <w:rsid w:val="000243CF"/>
    <w:rsid w:val="000E043F"/>
    <w:rsid w:val="002D1A7F"/>
    <w:rsid w:val="00322D77"/>
    <w:rsid w:val="00325D73"/>
    <w:rsid w:val="00356DFB"/>
    <w:rsid w:val="0036480B"/>
    <w:rsid w:val="003E3453"/>
    <w:rsid w:val="003F7F38"/>
    <w:rsid w:val="004077FA"/>
    <w:rsid w:val="004113A3"/>
    <w:rsid w:val="004E4351"/>
    <w:rsid w:val="005A2484"/>
    <w:rsid w:val="005C146A"/>
    <w:rsid w:val="00607C5A"/>
    <w:rsid w:val="006A7567"/>
    <w:rsid w:val="00714D3E"/>
    <w:rsid w:val="00720BEE"/>
    <w:rsid w:val="007538EA"/>
    <w:rsid w:val="007A7D2F"/>
    <w:rsid w:val="00807833"/>
    <w:rsid w:val="0086776A"/>
    <w:rsid w:val="00895763"/>
    <w:rsid w:val="008F1A5D"/>
    <w:rsid w:val="00926DC6"/>
    <w:rsid w:val="00933864"/>
    <w:rsid w:val="0098566D"/>
    <w:rsid w:val="009D2AD2"/>
    <w:rsid w:val="00A01A16"/>
    <w:rsid w:val="00A3437B"/>
    <w:rsid w:val="00A465C6"/>
    <w:rsid w:val="00A4661E"/>
    <w:rsid w:val="00A878EC"/>
    <w:rsid w:val="00AA78B1"/>
    <w:rsid w:val="00AA7DE0"/>
    <w:rsid w:val="00B05BC1"/>
    <w:rsid w:val="00B35523"/>
    <w:rsid w:val="00B447E3"/>
    <w:rsid w:val="00B658AE"/>
    <w:rsid w:val="00BA000D"/>
    <w:rsid w:val="00C1007E"/>
    <w:rsid w:val="00C4072F"/>
    <w:rsid w:val="00CA7EEA"/>
    <w:rsid w:val="00CF6523"/>
    <w:rsid w:val="00D5361B"/>
    <w:rsid w:val="00DA62D7"/>
    <w:rsid w:val="00E03D19"/>
    <w:rsid w:val="00E55A9F"/>
    <w:rsid w:val="00EB79D3"/>
    <w:rsid w:val="00EF6FF3"/>
    <w:rsid w:val="00F042BF"/>
    <w:rsid w:val="00F21828"/>
    <w:rsid w:val="00F677F4"/>
    <w:rsid w:val="00FC5753"/>
    <w:rsid w:val="01F01BD2"/>
    <w:rsid w:val="01F66ABD"/>
    <w:rsid w:val="077906E0"/>
    <w:rsid w:val="077961C6"/>
    <w:rsid w:val="08AE6343"/>
    <w:rsid w:val="0A116B8A"/>
    <w:rsid w:val="0B470389"/>
    <w:rsid w:val="0C3721AC"/>
    <w:rsid w:val="0CD75393"/>
    <w:rsid w:val="0CE51C08"/>
    <w:rsid w:val="0D197B03"/>
    <w:rsid w:val="0E0E518E"/>
    <w:rsid w:val="0F5117D6"/>
    <w:rsid w:val="0FFC1742"/>
    <w:rsid w:val="10A00B00"/>
    <w:rsid w:val="113F3353"/>
    <w:rsid w:val="117F087D"/>
    <w:rsid w:val="124949E7"/>
    <w:rsid w:val="13C702B9"/>
    <w:rsid w:val="17173305"/>
    <w:rsid w:val="18932E60"/>
    <w:rsid w:val="1A9D7FC6"/>
    <w:rsid w:val="1B1F6C2C"/>
    <w:rsid w:val="1D5030CD"/>
    <w:rsid w:val="1DAF6046"/>
    <w:rsid w:val="20266765"/>
    <w:rsid w:val="21A47E8B"/>
    <w:rsid w:val="24633A9B"/>
    <w:rsid w:val="24A00DDE"/>
    <w:rsid w:val="25657932"/>
    <w:rsid w:val="26E825C8"/>
    <w:rsid w:val="27046476"/>
    <w:rsid w:val="27DA0163"/>
    <w:rsid w:val="29C04211"/>
    <w:rsid w:val="2AD674B0"/>
    <w:rsid w:val="2AFE373B"/>
    <w:rsid w:val="2B091169"/>
    <w:rsid w:val="2BAF1907"/>
    <w:rsid w:val="2CD258AD"/>
    <w:rsid w:val="2EB55486"/>
    <w:rsid w:val="31341444"/>
    <w:rsid w:val="32B86286"/>
    <w:rsid w:val="366D1649"/>
    <w:rsid w:val="36CE3589"/>
    <w:rsid w:val="39C81415"/>
    <w:rsid w:val="3CA96E45"/>
    <w:rsid w:val="3E6D50A6"/>
    <w:rsid w:val="3FCA1E8A"/>
    <w:rsid w:val="41A03926"/>
    <w:rsid w:val="42982C9D"/>
    <w:rsid w:val="430A1DED"/>
    <w:rsid w:val="43284021"/>
    <w:rsid w:val="43741014"/>
    <w:rsid w:val="44354C47"/>
    <w:rsid w:val="44AD6DEF"/>
    <w:rsid w:val="457C4AF8"/>
    <w:rsid w:val="466C2476"/>
    <w:rsid w:val="468772B0"/>
    <w:rsid w:val="46D00C57"/>
    <w:rsid w:val="4D7A78E7"/>
    <w:rsid w:val="51B45471"/>
    <w:rsid w:val="51B82A14"/>
    <w:rsid w:val="52154A76"/>
    <w:rsid w:val="521C2FA3"/>
    <w:rsid w:val="522A3A0B"/>
    <w:rsid w:val="52B96A43"/>
    <w:rsid w:val="52CF6267"/>
    <w:rsid w:val="5597091E"/>
    <w:rsid w:val="58A27717"/>
    <w:rsid w:val="5B2B24A8"/>
    <w:rsid w:val="5D916871"/>
    <w:rsid w:val="5D92680F"/>
    <w:rsid w:val="5FC91698"/>
    <w:rsid w:val="639F1A4E"/>
    <w:rsid w:val="64F04B95"/>
    <w:rsid w:val="658B0B4D"/>
    <w:rsid w:val="6A1A3E14"/>
    <w:rsid w:val="6B797260"/>
    <w:rsid w:val="6CE17D59"/>
    <w:rsid w:val="6CEE7853"/>
    <w:rsid w:val="6E2A4841"/>
    <w:rsid w:val="6E573888"/>
    <w:rsid w:val="6F5033A9"/>
    <w:rsid w:val="732B52E4"/>
    <w:rsid w:val="764A2C11"/>
    <w:rsid w:val="76593F16"/>
    <w:rsid w:val="772938E8"/>
    <w:rsid w:val="789D27E0"/>
    <w:rsid w:val="79517126"/>
    <w:rsid w:val="7C6273A9"/>
    <w:rsid w:val="7C741C86"/>
    <w:rsid w:val="7E7502E4"/>
    <w:rsid w:val="7F12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4B6B5"/>
  <w15:docId w15:val="{A514875F-A764-4161-9A1C-D18173AE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rPr>
      <w:rFonts w:ascii="Calibri" w:eastAsia="宋体" w:hAnsi="Calibri" w:cs="Times New Roman"/>
      <w:szCs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Subtitle"/>
    <w:basedOn w:val="a"/>
    <w:next w:val="a"/>
    <w:link w:val="a9"/>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a">
    <w:name w:val="Normal (Web)"/>
    <w:basedOn w:val="a"/>
    <w:qFormat/>
    <w:pPr>
      <w:spacing w:beforeAutospacing="1" w:afterAutospacing="1"/>
      <w:jc w:val="left"/>
    </w:pPr>
    <w:rPr>
      <w:rFonts w:eastAsia="方正仿宋简体" w:cs="Times New Roman"/>
      <w:kern w:val="0"/>
      <w:sz w:val="24"/>
      <w:szCs w:val="24"/>
    </w:rPr>
  </w:style>
  <w:style w:type="paragraph" w:styleId="ab">
    <w:name w:val="Title"/>
    <w:basedOn w:val="a"/>
    <w:next w:val="a"/>
    <w:link w:val="ac"/>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jc w:val="center"/>
    </w:pPr>
    <w:rPr>
      <w:i/>
      <w:iCs/>
      <w:color w:val="404040" w:themeColor="text1" w:themeTint="BF"/>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0">
    <w:name w:val="Intense Quote"/>
    <w:basedOn w:val="a"/>
    <w:next w:val="a"/>
    <w:link w:val="a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1">
    <w:name w:val="明显引用 字符"/>
    <w:basedOn w:val="a0"/>
    <w:link w:val="af0"/>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5">
    <w:name w:val="页脚 字符"/>
    <w:basedOn w:val="a0"/>
    <w:link w:val="a4"/>
    <w:uiPriority w:val="99"/>
    <w:qFormat/>
    <w:rPr>
      <w:sz w:val="18"/>
      <w:szCs w:val="18"/>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 w:val="32"/>
      <w:szCs w:val="32"/>
    </w:rPr>
  </w:style>
  <w:style w:type="character" w:customStyle="1" w:styleId="a7">
    <w:name w:val="页眉 字符"/>
    <w:basedOn w:val="a0"/>
    <w:link w:val="a6"/>
    <w:uiPriority w:val="99"/>
    <w:qFormat/>
    <w:rPr>
      <w:sz w:val="18"/>
      <w:szCs w:val="18"/>
    </w:rPr>
  </w:style>
  <w:style w:type="table" w:styleId="af2">
    <w:name w:val="Table Grid"/>
    <w:basedOn w:val="a1"/>
    <w:qFormat/>
    <w:rsid w:val="00EB79D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梦娜 鲍</dc:creator>
  <cp:lastModifiedBy>梦娜 鲍</cp:lastModifiedBy>
  <cp:revision>28</cp:revision>
  <dcterms:created xsi:type="dcterms:W3CDTF">2025-01-14T09:03:00Z</dcterms:created>
  <dcterms:modified xsi:type="dcterms:W3CDTF">2025-03-12T06:19:00Z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eyJoZGlkIjoiMGQ4NGI2M2I2NzVhZmFlNzNhY2NkMTk4MTcwYmRkMGIiLCJ1c2VySWQiOiIzNDgzNTIwMjUifQ==</vt:lpwstr>
  </property>
  <property fmtid="{D5CDD505-2E9C-101B-9397-08002B2CF9AE}" pid="3" name="KSOProductBuildVer">
    <vt:lpwstr>2052-12.1.0.20305</vt:lpwstr>
  </property>
  <property fmtid="{D5CDD505-2E9C-101B-9397-08002B2CF9AE}" pid="4" name="ICV">
    <vt:lpwstr>60FAB9C8C15F4029A9CE3A8A7028D4C6_13</vt:lpwstr>
  </property>
</Properties>
</file>